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4C0A8" w14:textId="4D6B6B96" w:rsidR="00E126D6" w:rsidRDefault="008F3470" w:rsidP="00F73A77">
      <w:pPr>
        <w:rPr>
          <w:rFonts w:ascii="Franklin Gothic Book" w:hAnsi="Franklin Gothic Book" w:cstheme="minorHAnsi"/>
          <w:bCs/>
          <w:iCs/>
        </w:rPr>
      </w:pPr>
      <w:r w:rsidRPr="00E21F6F">
        <w:rPr>
          <w:rFonts w:ascii="Franklin Gothic Book" w:hAnsi="Franklin Gothic Book" w:cstheme="minorHAnsi"/>
          <w:b/>
        </w:rPr>
        <w:t>Fiscal Facts:</w:t>
      </w:r>
      <w:r w:rsidR="0051510B">
        <w:rPr>
          <w:rFonts w:ascii="Franklin Gothic Book" w:hAnsi="Franklin Gothic Book" w:cstheme="minorHAnsi"/>
          <w:b/>
        </w:rPr>
        <w:t xml:space="preserve"> </w:t>
      </w:r>
      <w:r w:rsidR="00F73A77" w:rsidRPr="00F73A77">
        <w:rPr>
          <w:rFonts w:ascii="Franklin Gothic Book" w:hAnsi="Franklin Gothic Book" w:cstheme="minorHAnsi"/>
          <w:b/>
        </w:rPr>
        <w:t>Fewer Drivers, Growing Needs</w:t>
      </w:r>
    </w:p>
    <w:p w14:paraId="2CA65379" w14:textId="0AE126EA" w:rsidR="006E0251" w:rsidRDefault="006E0251" w:rsidP="00E126D6">
      <w:pPr>
        <w:rPr>
          <w:rFonts w:ascii="Franklin Gothic Book" w:hAnsi="Franklin Gothic Book" w:cstheme="minorHAnsi"/>
          <w:bCs/>
          <w:iCs/>
        </w:rPr>
      </w:pPr>
    </w:p>
    <w:p w14:paraId="73E0CD61" w14:textId="77777777" w:rsidR="009F0A52" w:rsidRPr="009F0A52" w:rsidRDefault="009F0A52" w:rsidP="009F0A52">
      <w:pPr>
        <w:rPr>
          <w:rFonts w:ascii="Franklin Gothic Book" w:hAnsi="Franklin Gothic Book" w:cstheme="minorHAnsi"/>
          <w:bCs/>
          <w:iCs/>
        </w:rPr>
      </w:pPr>
      <w:r w:rsidRPr="009F0A52">
        <w:rPr>
          <w:rFonts w:ascii="Franklin Gothic Book" w:hAnsi="Franklin Gothic Book" w:cstheme="minorHAnsi"/>
          <w:bCs/>
          <w:iCs/>
        </w:rPr>
        <w:t>The number of people licensed to drive heavy trucks in Wisconsin dropped 8.9% from 2010 to 2025.</w:t>
      </w:r>
    </w:p>
    <w:p w14:paraId="1234012C" w14:textId="77777777" w:rsidR="009F0A52" w:rsidRPr="009F0A52" w:rsidRDefault="009F0A52" w:rsidP="009F0A52">
      <w:pPr>
        <w:rPr>
          <w:rFonts w:ascii="Franklin Gothic Book" w:hAnsi="Franklin Gothic Book" w:cstheme="minorHAnsi"/>
          <w:bCs/>
          <w:iCs/>
        </w:rPr>
      </w:pPr>
    </w:p>
    <w:p w14:paraId="701D9D12" w14:textId="77777777" w:rsidR="009F0A52" w:rsidRPr="009F0A52" w:rsidRDefault="009F0A52" w:rsidP="009F0A52">
      <w:pPr>
        <w:rPr>
          <w:rFonts w:ascii="Franklin Gothic Book" w:hAnsi="Franklin Gothic Book" w:cstheme="minorHAnsi"/>
          <w:bCs/>
          <w:iCs/>
        </w:rPr>
      </w:pPr>
      <w:r w:rsidRPr="009F0A52">
        <w:rPr>
          <w:rFonts w:ascii="Franklin Gothic Book" w:hAnsi="Franklin Gothic Book" w:cstheme="minorHAnsi"/>
          <w:bCs/>
          <w:iCs/>
        </w:rPr>
        <w:t>About 70% of the goods (by weight) moving through Wisconsin do so on highways. And amid the rise of large fulfillment centers, more goods are being shipped on our state's highways. Such shipments grew by 33% from 2019-2023; a further 50% nationwide increase is projected by 2050.</w:t>
      </w:r>
    </w:p>
    <w:p w14:paraId="3B1F9C32" w14:textId="77777777" w:rsidR="009F0A52" w:rsidRPr="009F0A52" w:rsidRDefault="009F0A52" w:rsidP="009F0A52">
      <w:pPr>
        <w:rPr>
          <w:rFonts w:ascii="Franklin Gothic Book" w:hAnsi="Franklin Gothic Book" w:cstheme="minorHAnsi"/>
          <w:bCs/>
          <w:iCs/>
        </w:rPr>
      </w:pPr>
    </w:p>
    <w:p w14:paraId="7BFC6823" w14:textId="3E785D91" w:rsidR="004857E1" w:rsidRDefault="009F0A52" w:rsidP="009F0A52">
      <w:pPr>
        <w:rPr>
          <w:rFonts w:ascii="Franklin Gothic Book" w:hAnsi="Franklin Gothic Book" w:cstheme="minorHAnsi"/>
          <w:bCs/>
          <w:iCs/>
        </w:rPr>
      </w:pPr>
      <w:r w:rsidRPr="009F0A52">
        <w:rPr>
          <w:rFonts w:ascii="Franklin Gothic Book" w:hAnsi="Franklin Gothic Book" w:cstheme="minorHAnsi"/>
          <w:bCs/>
          <w:iCs/>
        </w:rPr>
        <w:t>But as our reliance on heavy trucks has grown, the number of people licensed to drive them has dwindled</w:t>
      </w:r>
      <w:r w:rsidR="009206CD">
        <w:rPr>
          <w:rFonts w:ascii="Franklin Gothic Book" w:hAnsi="Franklin Gothic Book" w:cstheme="minorHAnsi"/>
          <w:bCs/>
          <w:iCs/>
        </w:rPr>
        <w:t xml:space="preserve"> by more than 20,000 drivers over the last 15 years</w:t>
      </w:r>
      <w:r w:rsidR="009D5ED4">
        <w:rPr>
          <w:rFonts w:ascii="Franklin Gothic Book" w:hAnsi="Franklin Gothic Book" w:cstheme="minorHAnsi"/>
          <w:bCs/>
          <w:iCs/>
        </w:rPr>
        <w:t>, a recent Wisconsin Policy Forum report found.</w:t>
      </w:r>
    </w:p>
    <w:p w14:paraId="1E55D6D4" w14:textId="77777777" w:rsidR="009F0A52" w:rsidRPr="009F0A52" w:rsidRDefault="009F0A52" w:rsidP="009F0A52">
      <w:pPr>
        <w:rPr>
          <w:rFonts w:ascii="Franklin Gothic Book" w:hAnsi="Franklin Gothic Book" w:cstheme="minorHAnsi"/>
          <w:bCs/>
          <w:iCs/>
        </w:rPr>
      </w:pPr>
    </w:p>
    <w:p w14:paraId="57A98419" w14:textId="447AC813" w:rsidR="004857E1" w:rsidRDefault="009F0A52" w:rsidP="009F0A52">
      <w:pPr>
        <w:rPr>
          <w:rFonts w:ascii="Franklin Gothic Book" w:hAnsi="Franklin Gothic Book" w:cstheme="minorHAnsi"/>
          <w:bCs/>
          <w:iCs/>
        </w:rPr>
      </w:pPr>
      <w:r w:rsidRPr="009F0A52">
        <w:rPr>
          <w:rFonts w:ascii="Franklin Gothic Book" w:hAnsi="Franklin Gothic Book" w:cstheme="minorHAnsi"/>
          <w:bCs/>
          <w:iCs/>
        </w:rPr>
        <w:t>Those truck drivers remaining are older than the general driving population. In 2025, 58.7% of drivers</w:t>
      </w:r>
      <w:r w:rsidR="00903F3E" w:rsidRPr="00903F3E">
        <w:rPr>
          <w:rFonts w:ascii="Franklin Gothic Book" w:hAnsi="Franklin Gothic Book" w:cstheme="minorHAnsi"/>
          <w:bCs/>
          <w:iCs/>
        </w:rPr>
        <w:t xml:space="preserve"> who hold a Commercial Driver License (CDL)</w:t>
      </w:r>
      <w:r w:rsidRPr="009F0A52">
        <w:rPr>
          <w:rFonts w:ascii="Franklin Gothic Book" w:hAnsi="Franklin Gothic Book" w:cstheme="minorHAnsi"/>
          <w:bCs/>
          <w:iCs/>
        </w:rPr>
        <w:t xml:space="preserve"> were at least 50, and nearly 25% were between 60 and 69.</w:t>
      </w:r>
      <w:r w:rsidR="004857E1">
        <w:rPr>
          <w:rFonts w:ascii="Franklin Gothic Book" w:hAnsi="Franklin Gothic Book" w:cstheme="minorHAnsi"/>
          <w:bCs/>
          <w:iCs/>
        </w:rPr>
        <w:t xml:space="preserve"> </w:t>
      </w:r>
    </w:p>
    <w:p w14:paraId="377E3BD8" w14:textId="77777777" w:rsidR="004857E1" w:rsidRDefault="004857E1" w:rsidP="009F0A52">
      <w:pPr>
        <w:rPr>
          <w:rFonts w:ascii="Franklin Gothic Book" w:hAnsi="Franklin Gothic Book" w:cstheme="minorHAnsi"/>
          <w:bCs/>
          <w:iCs/>
        </w:rPr>
      </w:pPr>
    </w:p>
    <w:p w14:paraId="5E1F44BA" w14:textId="17B06278" w:rsidR="009F0A52" w:rsidRPr="009F0A52" w:rsidRDefault="004857E1" w:rsidP="009F0A52">
      <w:pPr>
        <w:rPr>
          <w:rFonts w:ascii="Franklin Gothic Book" w:hAnsi="Franklin Gothic Book" w:cstheme="minorHAnsi"/>
          <w:bCs/>
          <w:iCs/>
        </w:rPr>
      </w:pPr>
      <w:r>
        <w:rPr>
          <w:rFonts w:ascii="Franklin Gothic Book" w:hAnsi="Franklin Gothic Book" w:cstheme="minorHAnsi"/>
          <w:bCs/>
          <w:iCs/>
        </w:rPr>
        <w:t>Thus far at least, y</w:t>
      </w:r>
      <w:r w:rsidRPr="004857E1">
        <w:rPr>
          <w:rFonts w:ascii="Franklin Gothic Book" w:hAnsi="Franklin Gothic Book" w:cstheme="minorHAnsi"/>
          <w:bCs/>
          <w:iCs/>
        </w:rPr>
        <w:t>ounger drivers are not filling these openings</w:t>
      </w:r>
      <w:r>
        <w:rPr>
          <w:rFonts w:ascii="Franklin Gothic Book" w:hAnsi="Franklin Gothic Book" w:cstheme="minorHAnsi"/>
          <w:bCs/>
          <w:iCs/>
        </w:rPr>
        <w:t xml:space="preserve">: </w:t>
      </w:r>
      <w:r w:rsidRPr="004857E1">
        <w:rPr>
          <w:rFonts w:ascii="Franklin Gothic Book" w:hAnsi="Franklin Gothic Book" w:cstheme="minorHAnsi"/>
          <w:bCs/>
          <w:iCs/>
        </w:rPr>
        <w:t xml:space="preserve">less than a quarter of licensed heavy truck drivers are under 40 years old. </w:t>
      </w:r>
      <w:r>
        <w:rPr>
          <w:rFonts w:ascii="Franklin Gothic Book" w:hAnsi="Franklin Gothic Book" w:cstheme="minorHAnsi"/>
          <w:bCs/>
          <w:iCs/>
        </w:rPr>
        <w:t>This means that dr</w:t>
      </w:r>
      <w:r w:rsidRPr="004857E1">
        <w:rPr>
          <w:rFonts w:ascii="Franklin Gothic Book" w:hAnsi="Franklin Gothic Book" w:cstheme="minorHAnsi"/>
          <w:bCs/>
          <w:iCs/>
        </w:rPr>
        <w:t>iver shortages could affect the reliability and cost of shipping, putting upward pressure on prices.</w:t>
      </w:r>
    </w:p>
    <w:p w14:paraId="751A4991" w14:textId="77777777" w:rsidR="004857E1" w:rsidRDefault="004857E1" w:rsidP="004857E1">
      <w:pPr>
        <w:rPr>
          <w:rFonts w:ascii="Franklin Gothic Book" w:hAnsi="Franklin Gothic Book" w:cstheme="minorHAnsi"/>
          <w:bCs/>
          <w:iCs/>
        </w:rPr>
      </w:pPr>
    </w:p>
    <w:p w14:paraId="0C8525A9" w14:textId="611EB79F" w:rsidR="004857E1" w:rsidRPr="009F0A52" w:rsidRDefault="004857E1" w:rsidP="004857E1">
      <w:pPr>
        <w:rPr>
          <w:rFonts w:ascii="Franklin Gothic Book" w:hAnsi="Franklin Gothic Book" w:cstheme="minorHAnsi"/>
          <w:bCs/>
          <w:iCs/>
        </w:rPr>
      </w:pPr>
      <w:r w:rsidRPr="009F0A52">
        <w:rPr>
          <w:rFonts w:ascii="Franklin Gothic Book" w:hAnsi="Franklin Gothic Book" w:cstheme="minorHAnsi"/>
          <w:bCs/>
          <w:iCs/>
        </w:rPr>
        <w:t xml:space="preserve">The statewide drop </w:t>
      </w:r>
      <w:r w:rsidR="00903F3E">
        <w:rPr>
          <w:rFonts w:ascii="Franklin Gothic Book" w:hAnsi="Franklin Gothic Book" w:cstheme="minorHAnsi"/>
          <w:bCs/>
          <w:iCs/>
        </w:rPr>
        <w:t xml:space="preserve">in licenses </w:t>
      </w:r>
      <w:r w:rsidRPr="009F0A52">
        <w:rPr>
          <w:rFonts w:ascii="Franklin Gothic Book" w:hAnsi="Franklin Gothic Book" w:cstheme="minorHAnsi"/>
          <w:bCs/>
          <w:iCs/>
        </w:rPr>
        <w:t>from 2010 to 2025 was reflected in declines across most of the state’s 72 counties, led by 15% drops in Winnebago and Dane counties. Just seventeen counties saw an increase in CDLs during this period.</w:t>
      </w:r>
    </w:p>
    <w:p w14:paraId="022F8BFE" w14:textId="64BE605F" w:rsidR="004857E1" w:rsidRDefault="004857E1" w:rsidP="009F0A52">
      <w:pPr>
        <w:rPr>
          <w:rFonts w:ascii="Franklin Gothic Book" w:hAnsi="Franklin Gothic Book" w:cstheme="minorHAnsi"/>
          <w:bCs/>
          <w:iCs/>
        </w:rPr>
      </w:pPr>
    </w:p>
    <w:p w14:paraId="768400FD" w14:textId="2EDE7895" w:rsidR="004857E1" w:rsidRDefault="004857E1" w:rsidP="009F0A52">
      <w:pPr>
        <w:rPr>
          <w:rFonts w:ascii="Franklin Gothic Book" w:hAnsi="Franklin Gothic Book" w:cstheme="minorHAnsi"/>
          <w:bCs/>
          <w:iCs/>
        </w:rPr>
      </w:pPr>
      <w:r w:rsidRPr="004857E1">
        <w:rPr>
          <w:rFonts w:ascii="Franklin Gothic Book" w:hAnsi="Franklin Gothic Book" w:cstheme="minorHAnsi"/>
          <w:bCs/>
          <w:iCs/>
        </w:rPr>
        <w:t>A 2022 Wisconsin Department of Transportation white paper identified some factors that may be behind the shrinking numbers of drivers, including retirements and a loss of licenses due to poor driving records, drug tests, or other rule-based disqualifications. A relative drop in pay over time, difficult working conditions, and long hours also contributed.</w:t>
      </w:r>
    </w:p>
    <w:p w14:paraId="0A862804" w14:textId="57B9D826" w:rsidR="004857E1" w:rsidRDefault="004857E1" w:rsidP="009F0A52">
      <w:pPr>
        <w:rPr>
          <w:rFonts w:ascii="Franklin Gothic Book" w:hAnsi="Franklin Gothic Book" w:cstheme="minorHAnsi"/>
          <w:bCs/>
          <w:iCs/>
        </w:rPr>
      </w:pPr>
    </w:p>
    <w:p w14:paraId="5F828F00" w14:textId="7ABEF967" w:rsidR="004857E1" w:rsidRDefault="009F0A52" w:rsidP="009F0A52">
      <w:pPr>
        <w:rPr>
          <w:rFonts w:ascii="Franklin Gothic Book" w:hAnsi="Franklin Gothic Book" w:cstheme="minorHAnsi"/>
          <w:bCs/>
          <w:iCs/>
        </w:rPr>
      </w:pPr>
      <w:r w:rsidRPr="009F0A52">
        <w:rPr>
          <w:rFonts w:ascii="Franklin Gothic Book" w:hAnsi="Franklin Gothic Book" w:cstheme="minorHAnsi"/>
          <w:bCs/>
          <w:iCs/>
        </w:rPr>
        <w:t xml:space="preserve">State leaders have taken steps to increase access to training driver programs. </w:t>
      </w:r>
      <w:r w:rsidR="004857E1" w:rsidRPr="004857E1">
        <w:rPr>
          <w:rFonts w:ascii="Franklin Gothic Book" w:hAnsi="Franklin Gothic Book" w:cstheme="minorHAnsi"/>
          <w:bCs/>
          <w:iCs/>
        </w:rPr>
        <w:t>In 2024, the Wisconsin Legislature and Gov. Tony Evers created a grant program to support residents seeking their first CDL. These grants are sent to driver training schools or employer-sponsored programs and cover up to half the cost of the training.</w:t>
      </w:r>
      <w:r w:rsidR="004857E1">
        <w:rPr>
          <w:rFonts w:ascii="Franklin Gothic Book" w:hAnsi="Franklin Gothic Book" w:cstheme="minorHAnsi"/>
          <w:bCs/>
          <w:iCs/>
        </w:rPr>
        <w:t xml:space="preserve"> </w:t>
      </w:r>
      <w:r w:rsidR="004857E1" w:rsidRPr="004857E1">
        <w:rPr>
          <w:rFonts w:ascii="Franklin Gothic Book" w:hAnsi="Franklin Gothic Book" w:cstheme="minorHAnsi"/>
          <w:bCs/>
          <w:iCs/>
        </w:rPr>
        <w:t>There are also federal programs that provide funding for driver training</w:t>
      </w:r>
      <w:r w:rsidR="004857E1">
        <w:rPr>
          <w:rFonts w:ascii="Franklin Gothic Book" w:hAnsi="Franklin Gothic Book" w:cstheme="minorHAnsi"/>
          <w:bCs/>
          <w:iCs/>
        </w:rPr>
        <w:t>.</w:t>
      </w:r>
    </w:p>
    <w:p w14:paraId="6E1F6C5B" w14:textId="77777777" w:rsidR="004857E1" w:rsidRDefault="004857E1" w:rsidP="009F0A52">
      <w:pPr>
        <w:rPr>
          <w:rFonts w:ascii="Franklin Gothic Book" w:hAnsi="Franklin Gothic Book" w:cstheme="minorHAnsi"/>
          <w:bCs/>
          <w:iCs/>
        </w:rPr>
      </w:pPr>
    </w:p>
    <w:p w14:paraId="4910F4AC" w14:textId="588FDC02" w:rsidR="009A4AF2" w:rsidRDefault="009F0A52" w:rsidP="009F0A52">
      <w:pPr>
        <w:rPr>
          <w:rFonts w:ascii="Franklin Gothic Book" w:hAnsi="Franklin Gothic Book" w:cstheme="minorHAnsi"/>
          <w:bCs/>
          <w:iCs/>
        </w:rPr>
      </w:pPr>
      <w:r w:rsidRPr="009F0A52">
        <w:rPr>
          <w:rFonts w:ascii="Franklin Gothic Book" w:hAnsi="Franklin Gothic Book" w:cstheme="minorHAnsi"/>
          <w:bCs/>
          <w:iCs/>
        </w:rPr>
        <w:t>So far however, state and federal initiatives have not yet made a big impact on driver numbers.</w:t>
      </w:r>
      <w:r w:rsidR="009A4AF2">
        <w:rPr>
          <w:rFonts w:ascii="Franklin Gothic Book" w:hAnsi="Franklin Gothic Book" w:cstheme="minorHAnsi"/>
          <w:bCs/>
          <w:iCs/>
        </w:rPr>
        <w:t xml:space="preserve"> </w:t>
      </w:r>
      <w:r w:rsidRPr="009F0A52">
        <w:rPr>
          <w:rFonts w:ascii="Franklin Gothic Book" w:hAnsi="Franklin Gothic Book" w:cstheme="minorHAnsi"/>
          <w:bCs/>
          <w:iCs/>
        </w:rPr>
        <w:t xml:space="preserve">It may be worth considering if there are additional barriers worth addressing. </w:t>
      </w:r>
      <w:r w:rsidR="009A4AF2">
        <w:rPr>
          <w:rFonts w:ascii="Franklin Gothic Book" w:hAnsi="Franklin Gothic Book" w:cstheme="minorHAnsi"/>
          <w:bCs/>
          <w:iCs/>
        </w:rPr>
        <w:t xml:space="preserve">From the perspective of state policymakers, </w:t>
      </w:r>
      <w:r w:rsidR="009A4AF2" w:rsidRPr="009A4AF2">
        <w:rPr>
          <w:rFonts w:ascii="Franklin Gothic Book" w:hAnsi="Franklin Gothic Book" w:cstheme="minorHAnsi"/>
          <w:bCs/>
          <w:iCs/>
        </w:rPr>
        <w:t xml:space="preserve">continued </w:t>
      </w:r>
      <w:r w:rsidR="009A4AF2">
        <w:rPr>
          <w:rFonts w:ascii="Franklin Gothic Book" w:hAnsi="Franklin Gothic Book" w:cstheme="minorHAnsi"/>
          <w:bCs/>
          <w:iCs/>
        </w:rPr>
        <w:t xml:space="preserve">or increased </w:t>
      </w:r>
      <w:r w:rsidR="009A4AF2" w:rsidRPr="009A4AF2">
        <w:rPr>
          <w:rFonts w:ascii="Franklin Gothic Book" w:hAnsi="Franklin Gothic Book" w:cstheme="minorHAnsi"/>
          <w:bCs/>
          <w:iCs/>
        </w:rPr>
        <w:t>investment in other types of transportation</w:t>
      </w:r>
      <w:r w:rsidR="009A4AF2">
        <w:rPr>
          <w:rFonts w:ascii="Franklin Gothic Book" w:hAnsi="Franklin Gothic Book" w:cstheme="minorHAnsi"/>
          <w:bCs/>
          <w:iCs/>
        </w:rPr>
        <w:t xml:space="preserve"> that can move freight, such as rail,</w:t>
      </w:r>
      <w:r w:rsidR="009A4AF2" w:rsidRPr="009A4AF2">
        <w:rPr>
          <w:rFonts w:ascii="Franklin Gothic Book" w:hAnsi="Franklin Gothic Book" w:cstheme="minorHAnsi"/>
          <w:bCs/>
          <w:iCs/>
        </w:rPr>
        <w:t xml:space="preserve"> may </w:t>
      </w:r>
      <w:r w:rsidR="009A4AF2">
        <w:rPr>
          <w:rFonts w:ascii="Franklin Gothic Book" w:hAnsi="Franklin Gothic Book" w:cstheme="minorHAnsi"/>
          <w:bCs/>
          <w:iCs/>
        </w:rPr>
        <w:t xml:space="preserve">also help </w:t>
      </w:r>
      <w:r w:rsidR="009A4AF2" w:rsidRPr="009A4AF2">
        <w:rPr>
          <w:rFonts w:ascii="Franklin Gothic Book" w:hAnsi="Franklin Gothic Book" w:cstheme="minorHAnsi"/>
          <w:bCs/>
          <w:iCs/>
        </w:rPr>
        <w:t>alleviate the driver shortage.</w:t>
      </w:r>
    </w:p>
    <w:p w14:paraId="231B4CE7" w14:textId="77777777" w:rsidR="009A4AF2" w:rsidRDefault="009A4AF2" w:rsidP="009F0A52">
      <w:pPr>
        <w:rPr>
          <w:rFonts w:ascii="Franklin Gothic Book" w:hAnsi="Franklin Gothic Book" w:cstheme="minorHAnsi"/>
          <w:bCs/>
          <w:iCs/>
        </w:rPr>
      </w:pPr>
    </w:p>
    <w:p w14:paraId="7A9E964D" w14:textId="21F81B42" w:rsidR="00F73A77" w:rsidRDefault="009A4AF2" w:rsidP="009F0A52">
      <w:pPr>
        <w:rPr>
          <w:rFonts w:ascii="Franklin Gothic Book" w:hAnsi="Franklin Gothic Book" w:cstheme="minorHAnsi"/>
          <w:bCs/>
          <w:iCs/>
        </w:rPr>
      </w:pPr>
      <w:r w:rsidRPr="009A4AF2">
        <w:rPr>
          <w:rFonts w:ascii="Franklin Gothic Book" w:hAnsi="Franklin Gothic Book" w:cstheme="minorHAnsi"/>
          <w:bCs/>
          <w:iCs/>
        </w:rPr>
        <w:t xml:space="preserve">Some have suggested that autonomous vehicles will help fill the gap left by aging heavy truck drivers. </w:t>
      </w:r>
      <w:r w:rsidR="009F0A52" w:rsidRPr="009F0A52">
        <w:rPr>
          <w:rFonts w:ascii="Franklin Gothic Book" w:hAnsi="Franklin Gothic Book" w:cstheme="minorHAnsi"/>
          <w:bCs/>
          <w:iCs/>
        </w:rPr>
        <w:t>In the long term, self-driving vehicles may eventually lead to a reduced need for skilled drivers behind the wheel.</w:t>
      </w:r>
      <w:r>
        <w:rPr>
          <w:rFonts w:ascii="Franklin Gothic Book" w:hAnsi="Franklin Gothic Book" w:cstheme="minorHAnsi"/>
          <w:bCs/>
          <w:iCs/>
        </w:rPr>
        <w:t xml:space="preserve"> </w:t>
      </w:r>
      <w:r w:rsidR="009F0A52" w:rsidRPr="009F0A52">
        <w:rPr>
          <w:rFonts w:ascii="Franklin Gothic Book" w:hAnsi="Franklin Gothic Book" w:cstheme="minorHAnsi"/>
          <w:bCs/>
          <w:iCs/>
        </w:rPr>
        <w:t xml:space="preserve">But </w:t>
      </w:r>
      <w:r>
        <w:rPr>
          <w:rFonts w:ascii="Franklin Gothic Book" w:hAnsi="Franklin Gothic Book" w:cstheme="minorHAnsi"/>
          <w:bCs/>
          <w:iCs/>
        </w:rPr>
        <w:t xml:space="preserve">the timeline for </w:t>
      </w:r>
      <w:r w:rsidR="009F0A52" w:rsidRPr="009F0A52">
        <w:rPr>
          <w:rFonts w:ascii="Franklin Gothic Book" w:hAnsi="Franklin Gothic Book" w:cstheme="minorHAnsi"/>
          <w:bCs/>
          <w:iCs/>
        </w:rPr>
        <w:t>such advances</w:t>
      </w:r>
      <w:r>
        <w:rPr>
          <w:rFonts w:ascii="Franklin Gothic Book" w:hAnsi="Franklin Gothic Book" w:cstheme="minorHAnsi"/>
          <w:bCs/>
          <w:iCs/>
        </w:rPr>
        <w:t xml:space="preserve"> remains unclear -- and</w:t>
      </w:r>
      <w:r w:rsidR="009F0A52" w:rsidRPr="009F0A52">
        <w:rPr>
          <w:rFonts w:ascii="Franklin Gothic Book" w:hAnsi="Franklin Gothic Book" w:cstheme="minorHAnsi"/>
          <w:bCs/>
          <w:iCs/>
        </w:rPr>
        <w:t xml:space="preserve"> may not come fast enough to address short-term acute shortages.</w:t>
      </w:r>
    </w:p>
    <w:p w14:paraId="5D0634BB" w14:textId="77777777" w:rsidR="00F73A77" w:rsidRDefault="00F73A77" w:rsidP="00E126D6">
      <w:pPr>
        <w:rPr>
          <w:rFonts w:ascii="Franklin Gothic Book" w:hAnsi="Franklin Gothic Book" w:cstheme="minorHAnsi"/>
          <w:bCs/>
          <w:iCs/>
        </w:rPr>
      </w:pPr>
    </w:p>
    <w:p w14:paraId="0C0D5568" w14:textId="2FE1884F" w:rsidR="0005277F" w:rsidRPr="00D74EA2" w:rsidRDefault="00DD4188" w:rsidP="00F867AD">
      <w:pPr>
        <w:rPr>
          <w:rFonts w:ascii="Franklin Gothic Book" w:hAnsi="Franklin Gothic Book" w:cstheme="minorHAnsi"/>
          <w:iCs/>
        </w:rPr>
      </w:pPr>
      <w:r w:rsidRPr="00F867AD">
        <w:rPr>
          <w:rFonts w:ascii="Franklin Gothic Book" w:hAnsi="Franklin Gothic Book" w:cstheme="minorHAnsi"/>
          <w:i/>
        </w:rPr>
        <w:t>Th</w:t>
      </w:r>
      <w:r w:rsidR="008F3470" w:rsidRPr="00F867AD">
        <w:rPr>
          <w:rFonts w:ascii="Franklin Gothic Book" w:hAnsi="Franklin Gothic Book" w:cstheme="minorHAnsi"/>
          <w:i/>
        </w:rPr>
        <w:t xml:space="preserve">is information is a service of the Wisconsin Policy Forum, the state’s leading resource for nonpartisan state and local government research and civic education. Learn more at </w:t>
      </w:r>
      <w:hyperlink r:id="rId6" w:history="1">
        <w:r w:rsidR="008F3470" w:rsidRPr="00F867AD">
          <w:rPr>
            <w:rStyle w:val="Hyperlink"/>
            <w:rFonts w:ascii="Franklin Gothic Book" w:hAnsi="Franklin Gothic Book" w:cstheme="minorHAnsi"/>
            <w:i/>
          </w:rPr>
          <w:t>wispolicyforum.org</w:t>
        </w:r>
      </w:hyperlink>
      <w:r w:rsidR="008F3470" w:rsidRPr="00F867AD">
        <w:rPr>
          <w:rFonts w:ascii="Franklin Gothic Book" w:hAnsi="Franklin Gothic Book" w:cstheme="minorHAnsi"/>
          <w:i/>
        </w:rPr>
        <w:t>.</w:t>
      </w:r>
    </w:p>
    <w:sectPr w:rsidR="0005277F" w:rsidRPr="00D74E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707F99"/>
    <w:multiLevelType w:val="hybridMultilevel"/>
    <w:tmpl w:val="B56EE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300999"/>
    <w:multiLevelType w:val="hybridMultilevel"/>
    <w:tmpl w:val="C5C6D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9C516C"/>
    <w:multiLevelType w:val="hybridMultilevel"/>
    <w:tmpl w:val="A4026F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3E6904"/>
    <w:multiLevelType w:val="hybridMultilevel"/>
    <w:tmpl w:val="FE9EA1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6281482"/>
    <w:multiLevelType w:val="hybridMultilevel"/>
    <w:tmpl w:val="A11E6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5223DB"/>
    <w:multiLevelType w:val="hybridMultilevel"/>
    <w:tmpl w:val="7AD4A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3B6C89"/>
    <w:multiLevelType w:val="hybridMultilevel"/>
    <w:tmpl w:val="2B469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6"/>
  </w:num>
  <w:num w:numId="4">
    <w:abstractNumId w:val="3"/>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1601"/>
    <w:rsid w:val="000006FD"/>
    <w:rsid w:val="00002789"/>
    <w:rsid w:val="00005E80"/>
    <w:rsid w:val="00007A13"/>
    <w:rsid w:val="00013F94"/>
    <w:rsid w:val="0002216E"/>
    <w:rsid w:val="00022425"/>
    <w:rsid w:val="000247CB"/>
    <w:rsid w:val="00025732"/>
    <w:rsid w:val="00032353"/>
    <w:rsid w:val="000329F7"/>
    <w:rsid w:val="00035A92"/>
    <w:rsid w:val="000414C0"/>
    <w:rsid w:val="00041944"/>
    <w:rsid w:val="0004786B"/>
    <w:rsid w:val="0005277F"/>
    <w:rsid w:val="0005344A"/>
    <w:rsid w:val="000537BE"/>
    <w:rsid w:val="00053A94"/>
    <w:rsid w:val="0005652F"/>
    <w:rsid w:val="00060237"/>
    <w:rsid w:val="00061B52"/>
    <w:rsid w:val="00064B5B"/>
    <w:rsid w:val="00070D86"/>
    <w:rsid w:val="00074903"/>
    <w:rsid w:val="00083934"/>
    <w:rsid w:val="00083E0A"/>
    <w:rsid w:val="00084B56"/>
    <w:rsid w:val="00087559"/>
    <w:rsid w:val="00092B46"/>
    <w:rsid w:val="00092C2F"/>
    <w:rsid w:val="00093964"/>
    <w:rsid w:val="000A3148"/>
    <w:rsid w:val="000A4483"/>
    <w:rsid w:val="000A4B9D"/>
    <w:rsid w:val="000A4E65"/>
    <w:rsid w:val="000A53E6"/>
    <w:rsid w:val="000A5927"/>
    <w:rsid w:val="000B4297"/>
    <w:rsid w:val="000B4A7C"/>
    <w:rsid w:val="000B71CC"/>
    <w:rsid w:val="000C0984"/>
    <w:rsid w:val="000C3BC3"/>
    <w:rsid w:val="000C6BDE"/>
    <w:rsid w:val="000C7FA1"/>
    <w:rsid w:val="000D17BC"/>
    <w:rsid w:val="000D2E30"/>
    <w:rsid w:val="000D4388"/>
    <w:rsid w:val="000D5BBA"/>
    <w:rsid w:val="000D636E"/>
    <w:rsid w:val="000E183C"/>
    <w:rsid w:val="000E32CC"/>
    <w:rsid w:val="000E54EB"/>
    <w:rsid w:val="000E5A9F"/>
    <w:rsid w:val="000F31BD"/>
    <w:rsid w:val="001012B6"/>
    <w:rsid w:val="00101B0D"/>
    <w:rsid w:val="00102D2E"/>
    <w:rsid w:val="00103599"/>
    <w:rsid w:val="001055C2"/>
    <w:rsid w:val="00106361"/>
    <w:rsid w:val="00107EEA"/>
    <w:rsid w:val="001116D0"/>
    <w:rsid w:val="0011238F"/>
    <w:rsid w:val="00114AAA"/>
    <w:rsid w:val="00121282"/>
    <w:rsid w:val="00122AC9"/>
    <w:rsid w:val="00123097"/>
    <w:rsid w:val="00123DCB"/>
    <w:rsid w:val="0012597D"/>
    <w:rsid w:val="0013181E"/>
    <w:rsid w:val="00131B49"/>
    <w:rsid w:val="001344EB"/>
    <w:rsid w:val="001377A2"/>
    <w:rsid w:val="001379D9"/>
    <w:rsid w:val="00141A21"/>
    <w:rsid w:val="0014494F"/>
    <w:rsid w:val="00145525"/>
    <w:rsid w:val="001523D4"/>
    <w:rsid w:val="001545FB"/>
    <w:rsid w:val="00155648"/>
    <w:rsid w:val="00156BA1"/>
    <w:rsid w:val="00162DDA"/>
    <w:rsid w:val="0016564E"/>
    <w:rsid w:val="00166B48"/>
    <w:rsid w:val="00167BCD"/>
    <w:rsid w:val="00170B37"/>
    <w:rsid w:val="0017770E"/>
    <w:rsid w:val="00177CC7"/>
    <w:rsid w:val="00181223"/>
    <w:rsid w:val="00181D8E"/>
    <w:rsid w:val="00185777"/>
    <w:rsid w:val="00185801"/>
    <w:rsid w:val="00185BE3"/>
    <w:rsid w:val="00187F65"/>
    <w:rsid w:val="00190032"/>
    <w:rsid w:val="001912AF"/>
    <w:rsid w:val="00191C8A"/>
    <w:rsid w:val="0019206A"/>
    <w:rsid w:val="001924A8"/>
    <w:rsid w:val="001A0664"/>
    <w:rsid w:val="001A10D1"/>
    <w:rsid w:val="001A24AF"/>
    <w:rsid w:val="001A775C"/>
    <w:rsid w:val="001A7A9A"/>
    <w:rsid w:val="001C04F4"/>
    <w:rsid w:val="001C55AA"/>
    <w:rsid w:val="001C6503"/>
    <w:rsid w:val="001D6EEF"/>
    <w:rsid w:val="001D7112"/>
    <w:rsid w:val="001D7381"/>
    <w:rsid w:val="001E0710"/>
    <w:rsid w:val="001E6385"/>
    <w:rsid w:val="001F01A8"/>
    <w:rsid w:val="001F261A"/>
    <w:rsid w:val="00201CC0"/>
    <w:rsid w:val="002069B0"/>
    <w:rsid w:val="00206ACA"/>
    <w:rsid w:val="0021247C"/>
    <w:rsid w:val="00212498"/>
    <w:rsid w:val="00221E38"/>
    <w:rsid w:val="00227BD1"/>
    <w:rsid w:val="002309B2"/>
    <w:rsid w:val="00232168"/>
    <w:rsid w:val="0023321A"/>
    <w:rsid w:val="00234571"/>
    <w:rsid w:val="00234F42"/>
    <w:rsid w:val="00240EC6"/>
    <w:rsid w:val="0024185E"/>
    <w:rsid w:val="0024328E"/>
    <w:rsid w:val="00244313"/>
    <w:rsid w:val="00244754"/>
    <w:rsid w:val="002477D0"/>
    <w:rsid w:val="00251276"/>
    <w:rsid w:val="00253199"/>
    <w:rsid w:val="00253FF3"/>
    <w:rsid w:val="00256C47"/>
    <w:rsid w:val="00257A66"/>
    <w:rsid w:val="002605FF"/>
    <w:rsid w:val="0026540D"/>
    <w:rsid w:val="00266B5B"/>
    <w:rsid w:val="0027173E"/>
    <w:rsid w:val="0027180A"/>
    <w:rsid w:val="00277DEB"/>
    <w:rsid w:val="00281879"/>
    <w:rsid w:val="00292D6E"/>
    <w:rsid w:val="002A0CE6"/>
    <w:rsid w:val="002A226E"/>
    <w:rsid w:val="002A4214"/>
    <w:rsid w:val="002A56A5"/>
    <w:rsid w:val="002B6329"/>
    <w:rsid w:val="002B6561"/>
    <w:rsid w:val="002B6762"/>
    <w:rsid w:val="002C0037"/>
    <w:rsid w:val="002C1945"/>
    <w:rsid w:val="002C1D8D"/>
    <w:rsid w:val="002C3F62"/>
    <w:rsid w:val="002C4035"/>
    <w:rsid w:val="002C6810"/>
    <w:rsid w:val="002C7523"/>
    <w:rsid w:val="002D0730"/>
    <w:rsid w:val="002D12CF"/>
    <w:rsid w:val="002D243D"/>
    <w:rsid w:val="002D3892"/>
    <w:rsid w:val="002D6285"/>
    <w:rsid w:val="002D71F1"/>
    <w:rsid w:val="002E4BFE"/>
    <w:rsid w:val="002E4E49"/>
    <w:rsid w:val="002E61FB"/>
    <w:rsid w:val="002E7EB6"/>
    <w:rsid w:val="002F040D"/>
    <w:rsid w:val="002F0DD9"/>
    <w:rsid w:val="002F166E"/>
    <w:rsid w:val="002F3D57"/>
    <w:rsid w:val="002F5126"/>
    <w:rsid w:val="002F572B"/>
    <w:rsid w:val="00305A9E"/>
    <w:rsid w:val="00305EF5"/>
    <w:rsid w:val="00306006"/>
    <w:rsid w:val="00332252"/>
    <w:rsid w:val="00332578"/>
    <w:rsid w:val="003368F7"/>
    <w:rsid w:val="00340664"/>
    <w:rsid w:val="003431C6"/>
    <w:rsid w:val="00345455"/>
    <w:rsid w:val="00350FE8"/>
    <w:rsid w:val="00365C6D"/>
    <w:rsid w:val="003708E9"/>
    <w:rsid w:val="0037778A"/>
    <w:rsid w:val="003805A7"/>
    <w:rsid w:val="00381099"/>
    <w:rsid w:val="003814C8"/>
    <w:rsid w:val="00383A56"/>
    <w:rsid w:val="00391601"/>
    <w:rsid w:val="00393F89"/>
    <w:rsid w:val="003945FB"/>
    <w:rsid w:val="00394B49"/>
    <w:rsid w:val="003A0D7C"/>
    <w:rsid w:val="003A11DC"/>
    <w:rsid w:val="003A3137"/>
    <w:rsid w:val="003A33E0"/>
    <w:rsid w:val="003A4EB8"/>
    <w:rsid w:val="003A577D"/>
    <w:rsid w:val="003B179D"/>
    <w:rsid w:val="003B1887"/>
    <w:rsid w:val="003B2A5B"/>
    <w:rsid w:val="003B3304"/>
    <w:rsid w:val="003B437F"/>
    <w:rsid w:val="003B4BA5"/>
    <w:rsid w:val="003B63EE"/>
    <w:rsid w:val="003B6BDB"/>
    <w:rsid w:val="003B7EA9"/>
    <w:rsid w:val="003C0859"/>
    <w:rsid w:val="003C3110"/>
    <w:rsid w:val="003C344A"/>
    <w:rsid w:val="003C49DB"/>
    <w:rsid w:val="003C65A1"/>
    <w:rsid w:val="003D0723"/>
    <w:rsid w:val="003D0B95"/>
    <w:rsid w:val="003D179C"/>
    <w:rsid w:val="003D287D"/>
    <w:rsid w:val="003D3081"/>
    <w:rsid w:val="003D369D"/>
    <w:rsid w:val="003D3F7C"/>
    <w:rsid w:val="003D6942"/>
    <w:rsid w:val="003D7D99"/>
    <w:rsid w:val="003E0031"/>
    <w:rsid w:val="003E0CE4"/>
    <w:rsid w:val="003F0910"/>
    <w:rsid w:val="003F19CF"/>
    <w:rsid w:val="003F3617"/>
    <w:rsid w:val="003F3EE4"/>
    <w:rsid w:val="003F44E6"/>
    <w:rsid w:val="003F6091"/>
    <w:rsid w:val="004024BE"/>
    <w:rsid w:val="00402DD3"/>
    <w:rsid w:val="00405B21"/>
    <w:rsid w:val="00406D9D"/>
    <w:rsid w:val="00411052"/>
    <w:rsid w:val="00412DB2"/>
    <w:rsid w:val="004130A0"/>
    <w:rsid w:val="00422EDD"/>
    <w:rsid w:val="0042397D"/>
    <w:rsid w:val="0042548C"/>
    <w:rsid w:val="00425AE6"/>
    <w:rsid w:val="00427332"/>
    <w:rsid w:val="00431C28"/>
    <w:rsid w:val="00431DCB"/>
    <w:rsid w:val="004507C3"/>
    <w:rsid w:val="00451C3A"/>
    <w:rsid w:val="004537E0"/>
    <w:rsid w:val="004559AF"/>
    <w:rsid w:val="00460A01"/>
    <w:rsid w:val="00461404"/>
    <w:rsid w:val="00461831"/>
    <w:rsid w:val="004640AA"/>
    <w:rsid w:val="00465DE7"/>
    <w:rsid w:val="00465F3A"/>
    <w:rsid w:val="00470880"/>
    <w:rsid w:val="00470986"/>
    <w:rsid w:val="00470B8C"/>
    <w:rsid w:val="0047373C"/>
    <w:rsid w:val="0047454B"/>
    <w:rsid w:val="0047482A"/>
    <w:rsid w:val="00476E20"/>
    <w:rsid w:val="00477163"/>
    <w:rsid w:val="004804A7"/>
    <w:rsid w:val="00484D70"/>
    <w:rsid w:val="004857E1"/>
    <w:rsid w:val="00485BAE"/>
    <w:rsid w:val="00485DAC"/>
    <w:rsid w:val="00486A64"/>
    <w:rsid w:val="00493EB2"/>
    <w:rsid w:val="004940A9"/>
    <w:rsid w:val="004960BC"/>
    <w:rsid w:val="004A161F"/>
    <w:rsid w:val="004A2A78"/>
    <w:rsid w:val="004A4A69"/>
    <w:rsid w:val="004A5662"/>
    <w:rsid w:val="004A5CA4"/>
    <w:rsid w:val="004B0102"/>
    <w:rsid w:val="004B288F"/>
    <w:rsid w:val="004B2C7D"/>
    <w:rsid w:val="004B4A48"/>
    <w:rsid w:val="004B57CC"/>
    <w:rsid w:val="004B5C08"/>
    <w:rsid w:val="004B6536"/>
    <w:rsid w:val="004C0C11"/>
    <w:rsid w:val="004C1CD1"/>
    <w:rsid w:val="004C3285"/>
    <w:rsid w:val="004C3692"/>
    <w:rsid w:val="004C3A9E"/>
    <w:rsid w:val="004C449F"/>
    <w:rsid w:val="004C6C46"/>
    <w:rsid w:val="004D289B"/>
    <w:rsid w:val="004D71A6"/>
    <w:rsid w:val="004D7218"/>
    <w:rsid w:val="004D75D1"/>
    <w:rsid w:val="004E4086"/>
    <w:rsid w:val="004F5C2A"/>
    <w:rsid w:val="004F60D1"/>
    <w:rsid w:val="005001C5"/>
    <w:rsid w:val="00501866"/>
    <w:rsid w:val="005030F8"/>
    <w:rsid w:val="005035AF"/>
    <w:rsid w:val="00504751"/>
    <w:rsid w:val="00505B21"/>
    <w:rsid w:val="00511CA0"/>
    <w:rsid w:val="0051510B"/>
    <w:rsid w:val="00516F27"/>
    <w:rsid w:val="005203F1"/>
    <w:rsid w:val="00524955"/>
    <w:rsid w:val="00524F80"/>
    <w:rsid w:val="0052580C"/>
    <w:rsid w:val="00525CE9"/>
    <w:rsid w:val="00526EBA"/>
    <w:rsid w:val="005311BB"/>
    <w:rsid w:val="005314AD"/>
    <w:rsid w:val="00532779"/>
    <w:rsid w:val="00534AD6"/>
    <w:rsid w:val="00537635"/>
    <w:rsid w:val="00537F00"/>
    <w:rsid w:val="00541106"/>
    <w:rsid w:val="00541C69"/>
    <w:rsid w:val="0054258F"/>
    <w:rsid w:val="005464DC"/>
    <w:rsid w:val="00550436"/>
    <w:rsid w:val="00551539"/>
    <w:rsid w:val="005515DC"/>
    <w:rsid w:val="00551FCE"/>
    <w:rsid w:val="00554A6F"/>
    <w:rsid w:val="00560C32"/>
    <w:rsid w:val="005623D1"/>
    <w:rsid w:val="00565154"/>
    <w:rsid w:val="00566AD5"/>
    <w:rsid w:val="00567037"/>
    <w:rsid w:val="00575D09"/>
    <w:rsid w:val="005803E2"/>
    <w:rsid w:val="00580F09"/>
    <w:rsid w:val="00585138"/>
    <w:rsid w:val="00591BE1"/>
    <w:rsid w:val="00592935"/>
    <w:rsid w:val="00593E9F"/>
    <w:rsid w:val="00594D92"/>
    <w:rsid w:val="00595E51"/>
    <w:rsid w:val="005966F3"/>
    <w:rsid w:val="00597AEF"/>
    <w:rsid w:val="005A0013"/>
    <w:rsid w:val="005A0BFB"/>
    <w:rsid w:val="005A4C71"/>
    <w:rsid w:val="005B1701"/>
    <w:rsid w:val="005B22BC"/>
    <w:rsid w:val="005B2CFE"/>
    <w:rsid w:val="005C2384"/>
    <w:rsid w:val="005C3940"/>
    <w:rsid w:val="005C6E77"/>
    <w:rsid w:val="005D166B"/>
    <w:rsid w:val="005D20A1"/>
    <w:rsid w:val="005D43F1"/>
    <w:rsid w:val="005D452E"/>
    <w:rsid w:val="005D689F"/>
    <w:rsid w:val="005D6AA7"/>
    <w:rsid w:val="005D74BB"/>
    <w:rsid w:val="005D75F3"/>
    <w:rsid w:val="005E4D78"/>
    <w:rsid w:val="005E5043"/>
    <w:rsid w:val="005E58D3"/>
    <w:rsid w:val="005F35A5"/>
    <w:rsid w:val="005F69FB"/>
    <w:rsid w:val="005F6D02"/>
    <w:rsid w:val="005F6F74"/>
    <w:rsid w:val="00603F75"/>
    <w:rsid w:val="0060427C"/>
    <w:rsid w:val="00605015"/>
    <w:rsid w:val="00607413"/>
    <w:rsid w:val="00610DC7"/>
    <w:rsid w:val="00611E3B"/>
    <w:rsid w:val="006160DA"/>
    <w:rsid w:val="006209C2"/>
    <w:rsid w:val="00621764"/>
    <w:rsid w:val="00622570"/>
    <w:rsid w:val="006315BC"/>
    <w:rsid w:val="006320A2"/>
    <w:rsid w:val="006321B6"/>
    <w:rsid w:val="006342FC"/>
    <w:rsid w:val="0063578B"/>
    <w:rsid w:val="00635F3C"/>
    <w:rsid w:val="00640B05"/>
    <w:rsid w:val="006417C4"/>
    <w:rsid w:val="00643783"/>
    <w:rsid w:val="00644A1B"/>
    <w:rsid w:val="00644B67"/>
    <w:rsid w:val="00646131"/>
    <w:rsid w:val="006524E5"/>
    <w:rsid w:val="0065292B"/>
    <w:rsid w:val="006532DA"/>
    <w:rsid w:val="00657D2C"/>
    <w:rsid w:val="0066124E"/>
    <w:rsid w:val="0066179E"/>
    <w:rsid w:val="006636CD"/>
    <w:rsid w:val="006645EC"/>
    <w:rsid w:val="0066533B"/>
    <w:rsid w:val="00672036"/>
    <w:rsid w:val="00672097"/>
    <w:rsid w:val="006750F4"/>
    <w:rsid w:val="0067698C"/>
    <w:rsid w:val="00677CBC"/>
    <w:rsid w:val="006818DD"/>
    <w:rsid w:val="00681F3A"/>
    <w:rsid w:val="00682C5A"/>
    <w:rsid w:val="006847F8"/>
    <w:rsid w:val="00685413"/>
    <w:rsid w:val="00690DCB"/>
    <w:rsid w:val="00691F63"/>
    <w:rsid w:val="006943FC"/>
    <w:rsid w:val="00694AF0"/>
    <w:rsid w:val="00697B7A"/>
    <w:rsid w:val="006A01F6"/>
    <w:rsid w:val="006A0EF4"/>
    <w:rsid w:val="006A2168"/>
    <w:rsid w:val="006A22B4"/>
    <w:rsid w:val="006A5D7D"/>
    <w:rsid w:val="006B4297"/>
    <w:rsid w:val="006B70D3"/>
    <w:rsid w:val="006C1978"/>
    <w:rsid w:val="006C2D88"/>
    <w:rsid w:val="006D02EA"/>
    <w:rsid w:val="006D1185"/>
    <w:rsid w:val="006D78E6"/>
    <w:rsid w:val="006E0251"/>
    <w:rsid w:val="006E10D1"/>
    <w:rsid w:val="006E308E"/>
    <w:rsid w:val="006E4FF5"/>
    <w:rsid w:val="006F1608"/>
    <w:rsid w:val="006F1D8E"/>
    <w:rsid w:val="006F2353"/>
    <w:rsid w:val="006F5362"/>
    <w:rsid w:val="006F6F46"/>
    <w:rsid w:val="006F74D5"/>
    <w:rsid w:val="0070159E"/>
    <w:rsid w:val="00704069"/>
    <w:rsid w:val="0070651F"/>
    <w:rsid w:val="00710A6C"/>
    <w:rsid w:val="00712AA7"/>
    <w:rsid w:val="007138BA"/>
    <w:rsid w:val="00717C15"/>
    <w:rsid w:val="00717E7D"/>
    <w:rsid w:val="00721E0B"/>
    <w:rsid w:val="00727BF6"/>
    <w:rsid w:val="0073716A"/>
    <w:rsid w:val="00737217"/>
    <w:rsid w:val="007378AC"/>
    <w:rsid w:val="007417C9"/>
    <w:rsid w:val="00743715"/>
    <w:rsid w:val="007457C7"/>
    <w:rsid w:val="00751A68"/>
    <w:rsid w:val="007530BC"/>
    <w:rsid w:val="007549E5"/>
    <w:rsid w:val="00756007"/>
    <w:rsid w:val="0075767E"/>
    <w:rsid w:val="00761147"/>
    <w:rsid w:val="007617F6"/>
    <w:rsid w:val="00764C11"/>
    <w:rsid w:val="00764DD9"/>
    <w:rsid w:val="00775B29"/>
    <w:rsid w:val="0077713F"/>
    <w:rsid w:val="00777254"/>
    <w:rsid w:val="00777FE1"/>
    <w:rsid w:val="007803B1"/>
    <w:rsid w:val="00781281"/>
    <w:rsid w:val="00783D81"/>
    <w:rsid w:val="007848C0"/>
    <w:rsid w:val="00786575"/>
    <w:rsid w:val="00787347"/>
    <w:rsid w:val="00792AEC"/>
    <w:rsid w:val="00793616"/>
    <w:rsid w:val="0079539F"/>
    <w:rsid w:val="00795DC4"/>
    <w:rsid w:val="007A01E4"/>
    <w:rsid w:val="007A1D18"/>
    <w:rsid w:val="007A31FF"/>
    <w:rsid w:val="007A4B25"/>
    <w:rsid w:val="007B08B1"/>
    <w:rsid w:val="007B0B42"/>
    <w:rsid w:val="007B1053"/>
    <w:rsid w:val="007B1B26"/>
    <w:rsid w:val="007B4A22"/>
    <w:rsid w:val="007B5B8A"/>
    <w:rsid w:val="007B71C8"/>
    <w:rsid w:val="007D326C"/>
    <w:rsid w:val="007D4734"/>
    <w:rsid w:val="007E0874"/>
    <w:rsid w:val="007E6EA9"/>
    <w:rsid w:val="007F13EB"/>
    <w:rsid w:val="007F2669"/>
    <w:rsid w:val="007F3A2A"/>
    <w:rsid w:val="007F4204"/>
    <w:rsid w:val="007F4686"/>
    <w:rsid w:val="007F5792"/>
    <w:rsid w:val="00800ED7"/>
    <w:rsid w:val="00805742"/>
    <w:rsid w:val="00805CF5"/>
    <w:rsid w:val="00812ECF"/>
    <w:rsid w:val="00815E8D"/>
    <w:rsid w:val="00817409"/>
    <w:rsid w:val="00820376"/>
    <w:rsid w:val="008210C6"/>
    <w:rsid w:val="0082496D"/>
    <w:rsid w:val="0082595F"/>
    <w:rsid w:val="00827CC4"/>
    <w:rsid w:val="008302A7"/>
    <w:rsid w:val="0083048C"/>
    <w:rsid w:val="00832CBF"/>
    <w:rsid w:val="00837982"/>
    <w:rsid w:val="00841715"/>
    <w:rsid w:val="00843D70"/>
    <w:rsid w:val="00855544"/>
    <w:rsid w:val="00856D98"/>
    <w:rsid w:val="00857229"/>
    <w:rsid w:val="008605F1"/>
    <w:rsid w:val="00861F60"/>
    <w:rsid w:val="00864575"/>
    <w:rsid w:val="008669EE"/>
    <w:rsid w:val="00867583"/>
    <w:rsid w:val="00867607"/>
    <w:rsid w:val="00870919"/>
    <w:rsid w:val="00874DA3"/>
    <w:rsid w:val="00877ADF"/>
    <w:rsid w:val="00891DF8"/>
    <w:rsid w:val="008935DF"/>
    <w:rsid w:val="00896ABC"/>
    <w:rsid w:val="00897595"/>
    <w:rsid w:val="008A07F7"/>
    <w:rsid w:val="008A1141"/>
    <w:rsid w:val="008A2360"/>
    <w:rsid w:val="008A356F"/>
    <w:rsid w:val="008A3A64"/>
    <w:rsid w:val="008A4344"/>
    <w:rsid w:val="008A75A8"/>
    <w:rsid w:val="008B183E"/>
    <w:rsid w:val="008B2C98"/>
    <w:rsid w:val="008B36B5"/>
    <w:rsid w:val="008C33C0"/>
    <w:rsid w:val="008C4470"/>
    <w:rsid w:val="008C52B9"/>
    <w:rsid w:val="008C569F"/>
    <w:rsid w:val="008D297E"/>
    <w:rsid w:val="008D4E60"/>
    <w:rsid w:val="008E2ACC"/>
    <w:rsid w:val="008E565F"/>
    <w:rsid w:val="008E6CE5"/>
    <w:rsid w:val="008E70C7"/>
    <w:rsid w:val="008E7F9E"/>
    <w:rsid w:val="008F2B4D"/>
    <w:rsid w:val="008F344E"/>
    <w:rsid w:val="008F3470"/>
    <w:rsid w:val="008F56F6"/>
    <w:rsid w:val="009006A0"/>
    <w:rsid w:val="009030C6"/>
    <w:rsid w:val="00903125"/>
    <w:rsid w:val="00903F3E"/>
    <w:rsid w:val="00906071"/>
    <w:rsid w:val="00910E93"/>
    <w:rsid w:val="00914B87"/>
    <w:rsid w:val="00915A19"/>
    <w:rsid w:val="00915F88"/>
    <w:rsid w:val="009206CD"/>
    <w:rsid w:val="00924E36"/>
    <w:rsid w:val="009257B4"/>
    <w:rsid w:val="009300F3"/>
    <w:rsid w:val="00932C1B"/>
    <w:rsid w:val="00935F78"/>
    <w:rsid w:val="0094019C"/>
    <w:rsid w:val="00941D2B"/>
    <w:rsid w:val="00944BE5"/>
    <w:rsid w:val="00946289"/>
    <w:rsid w:val="00952C63"/>
    <w:rsid w:val="009539D7"/>
    <w:rsid w:val="00956FE1"/>
    <w:rsid w:val="00965052"/>
    <w:rsid w:val="00967937"/>
    <w:rsid w:val="009753A8"/>
    <w:rsid w:val="00977E18"/>
    <w:rsid w:val="00982388"/>
    <w:rsid w:val="00982CC3"/>
    <w:rsid w:val="009831E2"/>
    <w:rsid w:val="00984B03"/>
    <w:rsid w:val="00985031"/>
    <w:rsid w:val="00985447"/>
    <w:rsid w:val="00986E7B"/>
    <w:rsid w:val="009870DD"/>
    <w:rsid w:val="009878E0"/>
    <w:rsid w:val="00990759"/>
    <w:rsid w:val="00996029"/>
    <w:rsid w:val="00997CC7"/>
    <w:rsid w:val="009A4AF2"/>
    <w:rsid w:val="009A5797"/>
    <w:rsid w:val="009A5DC8"/>
    <w:rsid w:val="009A6A66"/>
    <w:rsid w:val="009B04B1"/>
    <w:rsid w:val="009B4ED0"/>
    <w:rsid w:val="009B5B4E"/>
    <w:rsid w:val="009B5D04"/>
    <w:rsid w:val="009B6782"/>
    <w:rsid w:val="009B77B8"/>
    <w:rsid w:val="009B77EC"/>
    <w:rsid w:val="009C4A8E"/>
    <w:rsid w:val="009C5C9A"/>
    <w:rsid w:val="009C75FB"/>
    <w:rsid w:val="009D1467"/>
    <w:rsid w:val="009D1C77"/>
    <w:rsid w:val="009D5ED4"/>
    <w:rsid w:val="009E18EA"/>
    <w:rsid w:val="009E7286"/>
    <w:rsid w:val="009F0A52"/>
    <w:rsid w:val="009F221D"/>
    <w:rsid w:val="009F3041"/>
    <w:rsid w:val="009F572F"/>
    <w:rsid w:val="009F5C97"/>
    <w:rsid w:val="00A0069B"/>
    <w:rsid w:val="00A00F4B"/>
    <w:rsid w:val="00A0249B"/>
    <w:rsid w:val="00A034F3"/>
    <w:rsid w:val="00A074CE"/>
    <w:rsid w:val="00A077FE"/>
    <w:rsid w:val="00A0794C"/>
    <w:rsid w:val="00A101F4"/>
    <w:rsid w:val="00A12EF6"/>
    <w:rsid w:val="00A20343"/>
    <w:rsid w:val="00A2137D"/>
    <w:rsid w:val="00A22B41"/>
    <w:rsid w:val="00A26BB6"/>
    <w:rsid w:val="00A30CBE"/>
    <w:rsid w:val="00A34893"/>
    <w:rsid w:val="00A35AD1"/>
    <w:rsid w:val="00A35F47"/>
    <w:rsid w:val="00A376DF"/>
    <w:rsid w:val="00A40411"/>
    <w:rsid w:val="00A428B3"/>
    <w:rsid w:val="00A43171"/>
    <w:rsid w:val="00A433B8"/>
    <w:rsid w:val="00A447DA"/>
    <w:rsid w:val="00A45AB7"/>
    <w:rsid w:val="00A45FD1"/>
    <w:rsid w:val="00A47790"/>
    <w:rsid w:val="00A50095"/>
    <w:rsid w:val="00A54CFA"/>
    <w:rsid w:val="00A6080E"/>
    <w:rsid w:val="00A633EE"/>
    <w:rsid w:val="00A66D7A"/>
    <w:rsid w:val="00A6766D"/>
    <w:rsid w:val="00A73686"/>
    <w:rsid w:val="00A75BE3"/>
    <w:rsid w:val="00A82CF9"/>
    <w:rsid w:val="00A84F0F"/>
    <w:rsid w:val="00A945F6"/>
    <w:rsid w:val="00A97F66"/>
    <w:rsid w:val="00AA2381"/>
    <w:rsid w:val="00AA325E"/>
    <w:rsid w:val="00AA34AA"/>
    <w:rsid w:val="00AA7763"/>
    <w:rsid w:val="00AB1B70"/>
    <w:rsid w:val="00AB32AB"/>
    <w:rsid w:val="00AB41A5"/>
    <w:rsid w:val="00AB6CF2"/>
    <w:rsid w:val="00AC1277"/>
    <w:rsid w:val="00AC5D04"/>
    <w:rsid w:val="00AC64EA"/>
    <w:rsid w:val="00AC751B"/>
    <w:rsid w:val="00AD0B73"/>
    <w:rsid w:val="00AD0DC2"/>
    <w:rsid w:val="00AE196F"/>
    <w:rsid w:val="00AE1DB7"/>
    <w:rsid w:val="00AE2A48"/>
    <w:rsid w:val="00AE2A9B"/>
    <w:rsid w:val="00AE68CC"/>
    <w:rsid w:val="00AF4011"/>
    <w:rsid w:val="00B00721"/>
    <w:rsid w:val="00B04471"/>
    <w:rsid w:val="00B16A67"/>
    <w:rsid w:val="00B17AE6"/>
    <w:rsid w:val="00B21CC2"/>
    <w:rsid w:val="00B23AEC"/>
    <w:rsid w:val="00B2528A"/>
    <w:rsid w:val="00B30E0D"/>
    <w:rsid w:val="00B31803"/>
    <w:rsid w:val="00B320FB"/>
    <w:rsid w:val="00B33363"/>
    <w:rsid w:val="00B33642"/>
    <w:rsid w:val="00B3409E"/>
    <w:rsid w:val="00B42DBC"/>
    <w:rsid w:val="00B5143E"/>
    <w:rsid w:val="00B53AC1"/>
    <w:rsid w:val="00B6063E"/>
    <w:rsid w:val="00B63BB9"/>
    <w:rsid w:val="00B6532C"/>
    <w:rsid w:val="00B678AB"/>
    <w:rsid w:val="00B7124F"/>
    <w:rsid w:val="00B74F81"/>
    <w:rsid w:val="00B77F7E"/>
    <w:rsid w:val="00B801B4"/>
    <w:rsid w:val="00B83FE3"/>
    <w:rsid w:val="00B85879"/>
    <w:rsid w:val="00B8771C"/>
    <w:rsid w:val="00B87A6F"/>
    <w:rsid w:val="00B90928"/>
    <w:rsid w:val="00B92667"/>
    <w:rsid w:val="00B95165"/>
    <w:rsid w:val="00BA4309"/>
    <w:rsid w:val="00BB0E76"/>
    <w:rsid w:val="00BB1787"/>
    <w:rsid w:val="00BB32E8"/>
    <w:rsid w:val="00BB6B2A"/>
    <w:rsid w:val="00BB6E2D"/>
    <w:rsid w:val="00BB7076"/>
    <w:rsid w:val="00BB7140"/>
    <w:rsid w:val="00BB7372"/>
    <w:rsid w:val="00BC2633"/>
    <w:rsid w:val="00BC45FC"/>
    <w:rsid w:val="00BC76C5"/>
    <w:rsid w:val="00BC7A7C"/>
    <w:rsid w:val="00BD08BA"/>
    <w:rsid w:val="00BD15F1"/>
    <w:rsid w:val="00BD1BB2"/>
    <w:rsid w:val="00BD4AC1"/>
    <w:rsid w:val="00BD5217"/>
    <w:rsid w:val="00BD62D3"/>
    <w:rsid w:val="00BD77C6"/>
    <w:rsid w:val="00BD7856"/>
    <w:rsid w:val="00BE3AD6"/>
    <w:rsid w:val="00BF0819"/>
    <w:rsid w:val="00BF0E62"/>
    <w:rsid w:val="00BF2C8F"/>
    <w:rsid w:val="00BF409E"/>
    <w:rsid w:val="00BF5EFE"/>
    <w:rsid w:val="00C03D26"/>
    <w:rsid w:val="00C04F63"/>
    <w:rsid w:val="00C062FD"/>
    <w:rsid w:val="00C06FCF"/>
    <w:rsid w:val="00C14A4F"/>
    <w:rsid w:val="00C20291"/>
    <w:rsid w:val="00C24748"/>
    <w:rsid w:val="00C2546F"/>
    <w:rsid w:val="00C26397"/>
    <w:rsid w:val="00C26502"/>
    <w:rsid w:val="00C37692"/>
    <w:rsid w:val="00C37A65"/>
    <w:rsid w:val="00C427C9"/>
    <w:rsid w:val="00C4326E"/>
    <w:rsid w:val="00C43A03"/>
    <w:rsid w:val="00C44CAF"/>
    <w:rsid w:val="00C463C7"/>
    <w:rsid w:val="00C466D2"/>
    <w:rsid w:val="00C5082B"/>
    <w:rsid w:val="00C5597D"/>
    <w:rsid w:val="00C55E51"/>
    <w:rsid w:val="00C656B6"/>
    <w:rsid w:val="00C67829"/>
    <w:rsid w:val="00C70E0D"/>
    <w:rsid w:val="00C7710D"/>
    <w:rsid w:val="00C778DB"/>
    <w:rsid w:val="00C83409"/>
    <w:rsid w:val="00C854D7"/>
    <w:rsid w:val="00C86400"/>
    <w:rsid w:val="00C87EB9"/>
    <w:rsid w:val="00C928A4"/>
    <w:rsid w:val="00C9292D"/>
    <w:rsid w:val="00C94286"/>
    <w:rsid w:val="00C95E07"/>
    <w:rsid w:val="00C97452"/>
    <w:rsid w:val="00CA4E95"/>
    <w:rsid w:val="00CB3F0A"/>
    <w:rsid w:val="00CB524B"/>
    <w:rsid w:val="00CB59C9"/>
    <w:rsid w:val="00CB69E8"/>
    <w:rsid w:val="00CC4863"/>
    <w:rsid w:val="00CC49F6"/>
    <w:rsid w:val="00CC4AAF"/>
    <w:rsid w:val="00CC5E7F"/>
    <w:rsid w:val="00CD16ED"/>
    <w:rsid w:val="00CD525C"/>
    <w:rsid w:val="00CD6413"/>
    <w:rsid w:val="00CD669C"/>
    <w:rsid w:val="00CE1173"/>
    <w:rsid w:val="00CE1B69"/>
    <w:rsid w:val="00CE4B86"/>
    <w:rsid w:val="00CE7A7E"/>
    <w:rsid w:val="00CF3E7F"/>
    <w:rsid w:val="00CF519E"/>
    <w:rsid w:val="00CF7157"/>
    <w:rsid w:val="00D0043E"/>
    <w:rsid w:val="00D0339F"/>
    <w:rsid w:val="00D04DDF"/>
    <w:rsid w:val="00D05631"/>
    <w:rsid w:val="00D060D3"/>
    <w:rsid w:val="00D11CF2"/>
    <w:rsid w:val="00D13151"/>
    <w:rsid w:val="00D139FD"/>
    <w:rsid w:val="00D1593A"/>
    <w:rsid w:val="00D15DF5"/>
    <w:rsid w:val="00D16068"/>
    <w:rsid w:val="00D162BF"/>
    <w:rsid w:val="00D16A72"/>
    <w:rsid w:val="00D16B0B"/>
    <w:rsid w:val="00D17A57"/>
    <w:rsid w:val="00D22CEF"/>
    <w:rsid w:val="00D23EA6"/>
    <w:rsid w:val="00D25AD1"/>
    <w:rsid w:val="00D25B65"/>
    <w:rsid w:val="00D26B3B"/>
    <w:rsid w:val="00D27CC8"/>
    <w:rsid w:val="00D34C18"/>
    <w:rsid w:val="00D40BD0"/>
    <w:rsid w:val="00D430A1"/>
    <w:rsid w:val="00D44A69"/>
    <w:rsid w:val="00D46ACF"/>
    <w:rsid w:val="00D53926"/>
    <w:rsid w:val="00D54618"/>
    <w:rsid w:val="00D64DBA"/>
    <w:rsid w:val="00D65199"/>
    <w:rsid w:val="00D66773"/>
    <w:rsid w:val="00D66CBE"/>
    <w:rsid w:val="00D71E33"/>
    <w:rsid w:val="00D73B19"/>
    <w:rsid w:val="00D74CE4"/>
    <w:rsid w:val="00D74EA2"/>
    <w:rsid w:val="00D75ABE"/>
    <w:rsid w:val="00D7698D"/>
    <w:rsid w:val="00D777A0"/>
    <w:rsid w:val="00D801D5"/>
    <w:rsid w:val="00D82471"/>
    <w:rsid w:val="00D840F6"/>
    <w:rsid w:val="00D8749E"/>
    <w:rsid w:val="00D87A0E"/>
    <w:rsid w:val="00D95770"/>
    <w:rsid w:val="00D976D3"/>
    <w:rsid w:val="00D97E92"/>
    <w:rsid w:val="00DA0F37"/>
    <w:rsid w:val="00DA55EC"/>
    <w:rsid w:val="00DA5E1E"/>
    <w:rsid w:val="00DA5FA0"/>
    <w:rsid w:val="00DB3C6C"/>
    <w:rsid w:val="00DB4315"/>
    <w:rsid w:val="00DB487E"/>
    <w:rsid w:val="00DC03B6"/>
    <w:rsid w:val="00DC14BA"/>
    <w:rsid w:val="00DC15AB"/>
    <w:rsid w:val="00DC1FCE"/>
    <w:rsid w:val="00DC3FE2"/>
    <w:rsid w:val="00DC72F3"/>
    <w:rsid w:val="00DC7931"/>
    <w:rsid w:val="00DC7980"/>
    <w:rsid w:val="00DD3662"/>
    <w:rsid w:val="00DD4188"/>
    <w:rsid w:val="00DD49BB"/>
    <w:rsid w:val="00DD73A1"/>
    <w:rsid w:val="00DE1F7A"/>
    <w:rsid w:val="00DE3A28"/>
    <w:rsid w:val="00DE6335"/>
    <w:rsid w:val="00DE6C0C"/>
    <w:rsid w:val="00DF1D5A"/>
    <w:rsid w:val="00DF3082"/>
    <w:rsid w:val="00DF4E46"/>
    <w:rsid w:val="00E01F54"/>
    <w:rsid w:val="00E028FA"/>
    <w:rsid w:val="00E06130"/>
    <w:rsid w:val="00E126D6"/>
    <w:rsid w:val="00E127CF"/>
    <w:rsid w:val="00E15EA3"/>
    <w:rsid w:val="00E16922"/>
    <w:rsid w:val="00E173FB"/>
    <w:rsid w:val="00E20517"/>
    <w:rsid w:val="00E21F6F"/>
    <w:rsid w:val="00E24BBE"/>
    <w:rsid w:val="00E3103E"/>
    <w:rsid w:val="00E325A3"/>
    <w:rsid w:val="00E44A81"/>
    <w:rsid w:val="00E44FE8"/>
    <w:rsid w:val="00E4533C"/>
    <w:rsid w:val="00E468B0"/>
    <w:rsid w:val="00E50EB6"/>
    <w:rsid w:val="00E548A9"/>
    <w:rsid w:val="00E60158"/>
    <w:rsid w:val="00E605EC"/>
    <w:rsid w:val="00E6125E"/>
    <w:rsid w:val="00E61EA0"/>
    <w:rsid w:val="00E63CED"/>
    <w:rsid w:val="00E66B4F"/>
    <w:rsid w:val="00E67E86"/>
    <w:rsid w:val="00E739D3"/>
    <w:rsid w:val="00E73E20"/>
    <w:rsid w:val="00E7402D"/>
    <w:rsid w:val="00E80132"/>
    <w:rsid w:val="00E827F5"/>
    <w:rsid w:val="00E84838"/>
    <w:rsid w:val="00E84882"/>
    <w:rsid w:val="00E85CA1"/>
    <w:rsid w:val="00E8613D"/>
    <w:rsid w:val="00E94A8B"/>
    <w:rsid w:val="00E96634"/>
    <w:rsid w:val="00EA155B"/>
    <w:rsid w:val="00EA3EC0"/>
    <w:rsid w:val="00EA6BFF"/>
    <w:rsid w:val="00EB078B"/>
    <w:rsid w:val="00EB1CBA"/>
    <w:rsid w:val="00EB226B"/>
    <w:rsid w:val="00EB644B"/>
    <w:rsid w:val="00EB7807"/>
    <w:rsid w:val="00EC337B"/>
    <w:rsid w:val="00EC35CD"/>
    <w:rsid w:val="00EC3D0C"/>
    <w:rsid w:val="00EC4884"/>
    <w:rsid w:val="00EC6120"/>
    <w:rsid w:val="00EC69CE"/>
    <w:rsid w:val="00ED2A30"/>
    <w:rsid w:val="00ED3210"/>
    <w:rsid w:val="00ED4179"/>
    <w:rsid w:val="00EE5221"/>
    <w:rsid w:val="00EE5C00"/>
    <w:rsid w:val="00EE6008"/>
    <w:rsid w:val="00EF4006"/>
    <w:rsid w:val="00EF409D"/>
    <w:rsid w:val="00EF40F9"/>
    <w:rsid w:val="00F06E40"/>
    <w:rsid w:val="00F0780D"/>
    <w:rsid w:val="00F07A1A"/>
    <w:rsid w:val="00F07CCC"/>
    <w:rsid w:val="00F128DC"/>
    <w:rsid w:val="00F12D9D"/>
    <w:rsid w:val="00F213C2"/>
    <w:rsid w:val="00F24151"/>
    <w:rsid w:val="00F3214E"/>
    <w:rsid w:val="00F379A0"/>
    <w:rsid w:val="00F401B6"/>
    <w:rsid w:val="00F44382"/>
    <w:rsid w:val="00F46483"/>
    <w:rsid w:val="00F500C4"/>
    <w:rsid w:val="00F51886"/>
    <w:rsid w:val="00F54A40"/>
    <w:rsid w:val="00F5631F"/>
    <w:rsid w:val="00F66959"/>
    <w:rsid w:val="00F70368"/>
    <w:rsid w:val="00F710E8"/>
    <w:rsid w:val="00F71F2D"/>
    <w:rsid w:val="00F7221D"/>
    <w:rsid w:val="00F7241F"/>
    <w:rsid w:val="00F73A77"/>
    <w:rsid w:val="00F73C95"/>
    <w:rsid w:val="00F81B9A"/>
    <w:rsid w:val="00F867AD"/>
    <w:rsid w:val="00F87564"/>
    <w:rsid w:val="00F90955"/>
    <w:rsid w:val="00F93F19"/>
    <w:rsid w:val="00F949C5"/>
    <w:rsid w:val="00F95F70"/>
    <w:rsid w:val="00FA06D6"/>
    <w:rsid w:val="00FA17BC"/>
    <w:rsid w:val="00FA20CC"/>
    <w:rsid w:val="00FA5EC6"/>
    <w:rsid w:val="00FA6AA0"/>
    <w:rsid w:val="00FB6433"/>
    <w:rsid w:val="00FC3CFD"/>
    <w:rsid w:val="00FD0753"/>
    <w:rsid w:val="00FD0E0E"/>
    <w:rsid w:val="00FD165A"/>
    <w:rsid w:val="00FD31AC"/>
    <w:rsid w:val="00FD3D7E"/>
    <w:rsid w:val="00FD5A41"/>
    <w:rsid w:val="00FE6CF1"/>
    <w:rsid w:val="00FF028E"/>
    <w:rsid w:val="00FF2072"/>
    <w:rsid w:val="00FF613E"/>
    <w:rsid w:val="00FF6B7B"/>
    <w:rsid w:val="00FF7D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646E4"/>
  <w15:chartTrackingRefBased/>
  <w15:docId w15:val="{FE24E7E8-75E3-4E35-A0D3-0C20E2813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470"/>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3470"/>
    <w:rPr>
      <w:color w:val="0563C1" w:themeColor="hyperlink"/>
      <w:u w:val="single"/>
    </w:rPr>
  </w:style>
  <w:style w:type="paragraph" w:styleId="ListParagraph">
    <w:name w:val="List Paragraph"/>
    <w:basedOn w:val="Normal"/>
    <w:uiPriority w:val="34"/>
    <w:qFormat/>
    <w:rsid w:val="00D162BF"/>
    <w:pPr>
      <w:ind w:left="720"/>
      <w:contextualSpacing/>
    </w:pPr>
  </w:style>
  <w:style w:type="character" w:styleId="UnresolvedMention">
    <w:name w:val="Unresolved Mention"/>
    <w:basedOn w:val="DefaultParagraphFont"/>
    <w:uiPriority w:val="99"/>
    <w:semiHidden/>
    <w:unhideWhenUsed/>
    <w:rsid w:val="00D159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7937">
      <w:bodyDiv w:val="1"/>
      <w:marLeft w:val="0"/>
      <w:marRight w:val="0"/>
      <w:marTop w:val="0"/>
      <w:marBottom w:val="0"/>
      <w:divBdr>
        <w:top w:val="none" w:sz="0" w:space="0" w:color="auto"/>
        <w:left w:val="none" w:sz="0" w:space="0" w:color="auto"/>
        <w:bottom w:val="none" w:sz="0" w:space="0" w:color="auto"/>
        <w:right w:val="none" w:sz="0" w:space="0" w:color="auto"/>
      </w:divBdr>
    </w:div>
    <w:div w:id="30153769">
      <w:bodyDiv w:val="1"/>
      <w:marLeft w:val="0"/>
      <w:marRight w:val="0"/>
      <w:marTop w:val="0"/>
      <w:marBottom w:val="0"/>
      <w:divBdr>
        <w:top w:val="none" w:sz="0" w:space="0" w:color="auto"/>
        <w:left w:val="none" w:sz="0" w:space="0" w:color="auto"/>
        <w:bottom w:val="none" w:sz="0" w:space="0" w:color="auto"/>
        <w:right w:val="none" w:sz="0" w:space="0" w:color="auto"/>
      </w:divBdr>
    </w:div>
    <w:div w:id="87315308">
      <w:bodyDiv w:val="1"/>
      <w:marLeft w:val="0"/>
      <w:marRight w:val="0"/>
      <w:marTop w:val="0"/>
      <w:marBottom w:val="0"/>
      <w:divBdr>
        <w:top w:val="none" w:sz="0" w:space="0" w:color="auto"/>
        <w:left w:val="none" w:sz="0" w:space="0" w:color="auto"/>
        <w:bottom w:val="none" w:sz="0" w:space="0" w:color="auto"/>
        <w:right w:val="none" w:sz="0" w:space="0" w:color="auto"/>
      </w:divBdr>
    </w:div>
    <w:div w:id="121965812">
      <w:bodyDiv w:val="1"/>
      <w:marLeft w:val="0"/>
      <w:marRight w:val="0"/>
      <w:marTop w:val="0"/>
      <w:marBottom w:val="0"/>
      <w:divBdr>
        <w:top w:val="none" w:sz="0" w:space="0" w:color="auto"/>
        <w:left w:val="none" w:sz="0" w:space="0" w:color="auto"/>
        <w:bottom w:val="none" w:sz="0" w:space="0" w:color="auto"/>
        <w:right w:val="none" w:sz="0" w:space="0" w:color="auto"/>
      </w:divBdr>
    </w:div>
    <w:div w:id="266935864">
      <w:bodyDiv w:val="1"/>
      <w:marLeft w:val="0"/>
      <w:marRight w:val="0"/>
      <w:marTop w:val="0"/>
      <w:marBottom w:val="0"/>
      <w:divBdr>
        <w:top w:val="none" w:sz="0" w:space="0" w:color="auto"/>
        <w:left w:val="none" w:sz="0" w:space="0" w:color="auto"/>
        <w:bottom w:val="none" w:sz="0" w:space="0" w:color="auto"/>
        <w:right w:val="none" w:sz="0" w:space="0" w:color="auto"/>
      </w:divBdr>
    </w:div>
    <w:div w:id="395204084">
      <w:bodyDiv w:val="1"/>
      <w:marLeft w:val="0"/>
      <w:marRight w:val="0"/>
      <w:marTop w:val="0"/>
      <w:marBottom w:val="0"/>
      <w:divBdr>
        <w:top w:val="none" w:sz="0" w:space="0" w:color="auto"/>
        <w:left w:val="none" w:sz="0" w:space="0" w:color="auto"/>
        <w:bottom w:val="none" w:sz="0" w:space="0" w:color="auto"/>
        <w:right w:val="none" w:sz="0" w:space="0" w:color="auto"/>
      </w:divBdr>
    </w:div>
    <w:div w:id="550069311">
      <w:bodyDiv w:val="1"/>
      <w:marLeft w:val="0"/>
      <w:marRight w:val="0"/>
      <w:marTop w:val="0"/>
      <w:marBottom w:val="0"/>
      <w:divBdr>
        <w:top w:val="none" w:sz="0" w:space="0" w:color="auto"/>
        <w:left w:val="none" w:sz="0" w:space="0" w:color="auto"/>
        <w:bottom w:val="none" w:sz="0" w:space="0" w:color="auto"/>
        <w:right w:val="none" w:sz="0" w:space="0" w:color="auto"/>
      </w:divBdr>
    </w:div>
    <w:div w:id="687831195">
      <w:bodyDiv w:val="1"/>
      <w:marLeft w:val="0"/>
      <w:marRight w:val="0"/>
      <w:marTop w:val="0"/>
      <w:marBottom w:val="0"/>
      <w:divBdr>
        <w:top w:val="none" w:sz="0" w:space="0" w:color="auto"/>
        <w:left w:val="none" w:sz="0" w:space="0" w:color="auto"/>
        <w:bottom w:val="none" w:sz="0" w:space="0" w:color="auto"/>
        <w:right w:val="none" w:sz="0" w:space="0" w:color="auto"/>
      </w:divBdr>
    </w:div>
    <w:div w:id="919021627">
      <w:bodyDiv w:val="1"/>
      <w:marLeft w:val="0"/>
      <w:marRight w:val="0"/>
      <w:marTop w:val="0"/>
      <w:marBottom w:val="0"/>
      <w:divBdr>
        <w:top w:val="none" w:sz="0" w:space="0" w:color="auto"/>
        <w:left w:val="none" w:sz="0" w:space="0" w:color="auto"/>
        <w:bottom w:val="none" w:sz="0" w:space="0" w:color="auto"/>
        <w:right w:val="none" w:sz="0" w:space="0" w:color="auto"/>
      </w:divBdr>
    </w:div>
    <w:div w:id="1000234822">
      <w:bodyDiv w:val="1"/>
      <w:marLeft w:val="0"/>
      <w:marRight w:val="0"/>
      <w:marTop w:val="0"/>
      <w:marBottom w:val="0"/>
      <w:divBdr>
        <w:top w:val="none" w:sz="0" w:space="0" w:color="auto"/>
        <w:left w:val="none" w:sz="0" w:space="0" w:color="auto"/>
        <w:bottom w:val="none" w:sz="0" w:space="0" w:color="auto"/>
        <w:right w:val="none" w:sz="0" w:space="0" w:color="auto"/>
      </w:divBdr>
    </w:div>
    <w:div w:id="1102652719">
      <w:bodyDiv w:val="1"/>
      <w:marLeft w:val="0"/>
      <w:marRight w:val="0"/>
      <w:marTop w:val="0"/>
      <w:marBottom w:val="0"/>
      <w:divBdr>
        <w:top w:val="none" w:sz="0" w:space="0" w:color="auto"/>
        <w:left w:val="none" w:sz="0" w:space="0" w:color="auto"/>
        <w:bottom w:val="none" w:sz="0" w:space="0" w:color="auto"/>
        <w:right w:val="none" w:sz="0" w:space="0" w:color="auto"/>
      </w:divBdr>
    </w:div>
    <w:div w:id="1367562081">
      <w:bodyDiv w:val="1"/>
      <w:marLeft w:val="0"/>
      <w:marRight w:val="0"/>
      <w:marTop w:val="0"/>
      <w:marBottom w:val="0"/>
      <w:divBdr>
        <w:top w:val="none" w:sz="0" w:space="0" w:color="auto"/>
        <w:left w:val="none" w:sz="0" w:space="0" w:color="auto"/>
        <w:bottom w:val="none" w:sz="0" w:space="0" w:color="auto"/>
        <w:right w:val="none" w:sz="0" w:space="0" w:color="auto"/>
      </w:divBdr>
    </w:div>
    <w:div w:id="1395425099">
      <w:bodyDiv w:val="1"/>
      <w:marLeft w:val="0"/>
      <w:marRight w:val="0"/>
      <w:marTop w:val="0"/>
      <w:marBottom w:val="0"/>
      <w:divBdr>
        <w:top w:val="none" w:sz="0" w:space="0" w:color="auto"/>
        <w:left w:val="none" w:sz="0" w:space="0" w:color="auto"/>
        <w:bottom w:val="none" w:sz="0" w:space="0" w:color="auto"/>
        <w:right w:val="none" w:sz="0" w:space="0" w:color="auto"/>
      </w:divBdr>
    </w:div>
    <w:div w:id="1692802598">
      <w:bodyDiv w:val="1"/>
      <w:marLeft w:val="0"/>
      <w:marRight w:val="0"/>
      <w:marTop w:val="0"/>
      <w:marBottom w:val="0"/>
      <w:divBdr>
        <w:top w:val="none" w:sz="0" w:space="0" w:color="auto"/>
        <w:left w:val="none" w:sz="0" w:space="0" w:color="auto"/>
        <w:bottom w:val="none" w:sz="0" w:space="0" w:color="auto"/>
        <w:right w:val="none" w:sz="0" w:space="0" w:color="auto"/>
      </w:divBdr>
    </w:div>
    <w:div w:id="1809081786">
      <w:bodyDiv w:val="1"/>
      <w:marLeft w:val="0"/>
      <w:marRight w:val="0"/>
      <w:marTop w:val="0"/>
      <w:marBottom w:val="0"/>
      <w:divBdr>
        <w:top w:val="none" w:sz="0" w:space="0" w:color="auto"/>
        <w:left w:val="none" w:sz="0" w:space="0" w:color="auto"/>
        <w:bottom w:val="none" w:sz="0" w:space="0" w:color="auto"/>
        <w:right w:val="none" w:sz="0" w:space="0" w:color="auto"/>
      </w:divBdr>
    </w:div>
    <w:div w:id="1837575334">
      <w:bodyDiv w:val="1"/>
      <w:marLeft w:val="0"/>
      <w:marRight w:val="0"/>
      <w:marTop w:val="0"/>
      <w:marBottom w:val="0"/>
      <w:divBdr>
        <w:top w:val="none" w:sz="0" w:space="0" w:color="auto"/>
        <w:left w:val="none" w:sz="0" w:space="0" w:color="auto"/>
        <w:bottom w:val="none" w:sz="0" w:space="0" w:color="auto"/>
        <w:right w:val="none" w:sz="0" w:space="0" w:color="auto"/>
      </w:divBdr>
    </w:div>
    <w:div w:id="1949269611">
      <w:bodyDiv w:val="1"/>
      <w:marLeft w:val="0"/>
      <w:marRight w:val="0"/>
      <w:marTop w:val="0"/>
      <w:marBottom w:val="0"/>
      <w:divBdr>
        <w:top w:val="none" w:sz="0" w:space="0" w:color="auto"/>
        <w:left w:val="none" w:sz="0" w:space="0" w:color="auto"/>
        <w:bottom w:val="none" w:sz="0" w:space="0" w:color="auto"/>
        <w:right w:val="none" w:sz="0" w:space="0" w:color="auto"/>
      </w:divBdr>
    </w:div>
    <w:div w:id="2076976481">
      <w:bodyDiv w:val="1"/>
      <w:marLeft w:val="0"/>
      <w:marRight w:val="0"/>
      <w:marTop w:val="0"/>
      <w:marBottom w:val="0"/>
      <w:divBdr>
        <w:top w:val="none" w:sz="0" w:space="0" w:color="auto"/>
        <w:left w:val="none" w:sz="0" w:space="0" w:color="auto"/>
        <w:bottom w:val="none" w:sz="0" w:space="0" w:color="auto"/>
        <w:right w:val="none" w:sz="0" w:space="0" w:color="auto"/>
      </w:divBdr>
    </w:div>
    <w:div w:id="2082824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ispolicyforum.org/research/state-tax-burden-up-but-overall-burden-still-falling/"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D3C330-FB51-441F-8B02-7CB72EF9B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463</Words>
  <Characters>2642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msomm</dc:creator>
  <cp:keywords/>
  <dc:description/>
  <cp:lastModifiedBy>Mark Sommerhauser</cp:lastModifiedBy>
  <cp:revision>8</cp:revision>
  <dcterms:created xsi:type="dcterms:W3CDTF">2026-10-21T19:38:00Z</dcterms:created>
  <dcterms:modified xsi:type="dcterms:W3CDTF">2026-10-21T20:32:00Z</dcterms:modified>
</cp:coreProperties>
</file>