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6FA9" w14:textId="0CC6B92B" w:rsidR="003B6BDB" w:rsidRDefault="008F3470" w:rsidP="00EB226B">
      <w:pPr>
        <w:rPr>
          <w:rFonts w:ascii="Franklin Gothic Book" w:hAnsi="Franklin Gothic Book" w:cstheme="minorHAnsi"/>
          <w:iCs/>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EB226B" w:rsidRPr="00EB226B">
        <w:rPr>
          <w:rFonts w:ascii="Franklin Gothic Book" w:hAnsi="Franklin Gothic Book" w:cstheme="minorHAnsi"/>
          <w:b/>
        </w:rPr>
        <w:t>Fire, EMS Providers in Wisconsin Adapt to Fewer Volunteers, More 911 Calls</w:t>
      </w:r>
    </w:p>
    <w:p w14:paraId="6E0D9952" w14:textId="3EBA5C58" w:rsidR="009D1C77" w:rsidRDefault="009D1C77" w:rsidP="00F867AD">
      <w:pPr>
        <w:rPr>
          <w:rFonts w:ascii="Franklin Gothic Book" w:hAnsi="Franklin Gothic Book" w:cstheme="minorHAnsi"/>
          <w:iCs/>
        </w:rPr>
      </w:pPr>
    </w:p>
    <w:p w14:paraId="78A1ECCD" w14:textId="77777777" w:rsidR="00EB226B" w:rsidRPr="00EB226B" w:rsidRDefault="00EB226B" w:rsidP="00EB226B">
      <w:pPr>
        <w:rPr>
          <w:rFonts w:ascii="Franklin Gothic Book" w:hAnsi="Franklin Gothic Book" w:cstheme="minorHAnsi"/>
          <w:iCs/>
        </w:rPr>
      </w:pPr>
      <w:r w:rsidRPr="00EB226B">
        <w:rPr>
          <w:rFonts w:ascii="Franklin Gothic Book" w:hAnsi="Franklin Gothic Book" w:cstheme="minorHAnsi"/>
          <w:iCs/>
        </w:rPr>
        <w:t>With fewer volunteers and increasing calls for service, fire departments in Wisconsin have opted to</w:t>
      </w:r>
    </w:p>
    <w:p w14:paraId="77066A1B" w14:textId="6774B706" w:rsidR="00EB226B" w:rsidRPr="00EB226B" w:rsidRDefault="00EB226B" w:rsidP="00EB226B">
      <w:pPr>
        <w:rPr>
          <w:rFonts w:ascii="Franklin Gothic Book" w:hAnsi="Franklin Gothic Book" w:cstheme="minorHAnsi"/>
          <w:iCs/>
        </w:rPr>
      </w:pPr>
      <w:r w:rsidRPr="00EB226B">
        <w:rPr>
          <w:rFonts w:ascii="Franklin Gothic Book" w:hAnsi="Franklin Gothic Book" w:cstheme="minorHAnsi"/>
          <w:iCs/>
        </w:rPr>
        <w:t>increase their ranks of paid staff positions</w:t>
      </w:r>
      <w:r>
        <w:rPr>
          <w:rFonts w:ascii="Franklin Gothic Book" w:hAnsi="Franklin Gothic Book" w:cstheme="minorHAnsi"/>
          <w:iCs/>
        </w:rPr>
        <w:t>. A n</w:t>
      </w:r>
      <w:r w:rsidRPr="00EB226B">
        <w:rPr>
          <w:rFonts w:ascii="Franklin Gothic Book" w:hAnsi="Franklin Gothic Book" w:cstheme="minorHAnsi"/>
          <w:iCs/>
        </w:rPr>
        <w:t>ew Wisconsin Policy Forum report finds</w:t>
      </w:r>
      <w:r>
        <w:rPr>
          <w:rFonts w:ascii="Franklin Gothic Book" w:hAnsi="Franklin Gothic Book" w:cstheme="minorHAnsi"/>
          <w:iCs/>
        </w:rPr>
        <w:t xml:space="preserve"> that </w:t>
      </w:r>
      <w:r w:rsidRPr="00EB226B">
        <w:rPr>
          <w:rFonts w:ascii="Franklin Gothic Book" w:hAnsi="Franklin Gothic Book" w:cstheme="minorHAnsi"/>
          <w:iCs/>
        </w:rPr>
        <w:t xml:space="preserve">data bear out the message that fire chiefs and medical directors have been sharing for years </w:t>
      </w:r>
      <w:r>
        <w:rPr>
          <w:rFonts w:ascii="Franklin Gothic Book" w:hAnsi="Franklin Gothic Book" w:cstheme="minorHAnsi"/>
          <w:iCs/>
        </w:rPr>
        <w:t xml:space="preserve">-- </w:t>
      </w:r>
      <w:r w:rsidRPr="00EB226B">
        <w:rPr>
          <w:rFonts w:ascii="Franklin Gothic Book" w:hAnsi="Franklin Gothic Book" w:cstheme="minorHAnsi"/>
          <w:iCs/>
        </w:rPr>
        <w:t>the volunteer service model that largely defined emergency responses for over a century is</w:t>
      </w:r>
      <w:r>
        <w:rPr>
          <w:rFonts w:ascii="Franklin Gothic Book" w:hAnsi="Franklin Gothic Book" w:cstheme="minorHAnsi"/>
          <w:iCs/>
        </w:rPr>
        <w:t xml:space="preserve"> f</w:t>
      </w:r>
      <w:r w:rsidRPr="00EB226B">
        <w:rPr>
          <w:rFonts w:ascii="Franklin Gothic Book" w:hAnsi="Franklin Gothic Book" w:cstheme="minorHAnsi"/>
          <w:iCs/>
        </w:rPr>
        <w:t>ailing</w:t>
      </w:r>
      <w:r>
        <w:rPr>
          <w:rFonts w:ascii="Franklin Gothic Book" w:hAnsi="Franklin Gothic Book" w:cstheme="minorHAnsi"/>
          <w:iCs/>
        </w:rPr>
        <w:t>.</w:t>
      </w:r>
    </w:p>
    <w:p w14:paraId="5557E701" w14:textId="77777777" w:rsidR="00EB226B" w:rsidRDefault="00EB226B" w:rsidP="00EB226B">
      <w:pPr>
        <w:rPr>
          <w:rFonts w:ascii="Franklin Gothic Book" w:hAnsi="Franklin Gothic Book" w:cstheme="minorHAnsi"/>
          <w:iCs/>
        </w:rPr>
      </w:pPr>
    </w:p>
    <w:p w14:paraId="0C801C80" w14:textId="6D4D06CE" w:rsidR="00EB226B" w:rsidRDefault="00EB226B" w:rsidP="00EB226B">
      <w:pPr>
        <w:rPr>
          <w:rFonts w:ascii="Franklin Gothic Book" w:hAnsi="Franklin Gothic Book" w:cstheme="minorHAnsi"/>
          <w:iCs/>
        </w:rPr>
      </w:pPr>
      <w:r>
        <w:rPr>
          <w:rFonts w:ascii="Franklin Gothic Book" w:hAnsi="Franklin Gothic Book" w:cstheme="minorHAnsi"/>
          <w:iCs/>
        </w:rPr>
        <w:t>V</w:t>
      </w:r>
      <w:r w:rsidRPr="00EB226B">
        <w:rPr>
          <w:rFonts w:ascii="Franklin Gothic Book" w:hAnsi="Franklin Gothic Book" w:cstheme="minorHAnsi"/>
          <w:iCs/>
        </w:rPr>
        <w:t>olunteer fire departments in Wisconsin have lost over 930 positions since 2020,</w:t>
      </w:r>
      <w:r>
        <w:rPr>
          <w:rFonts w:ascii="Franklin Gothic Book" w:hAnsi="Franklin Gothic Book" w:cstheme="minorHAnsi"/>
          <w:iCs/>
        </w:rPr>
        <w:t xml:space="preserve"> </w:t>
      </w:r>
      <w:r w:rsidRPr="00EB226B">
        <w:rPr>
          <w:rFonts w:ascii="Franklin Gothic Book" w:hAnsi="Franklin Gothic Book" w:cstheme="minorHAnsi"/>
          <w:iCs/>
        </w:rPr>
        <w:t>a 5.5% decline</w:t>
      </w:r>
      <w:r>
        <w:rPr>
          <w:rFonts w:ascii="Franklin Gothic Book" w:hAnsi="Franklin Gothic Book" w:cstheme="minorHAnsi"/>
          <w:iCs/>
        </w:rPr>
        <w:t xml:space="preserve">. </w:t>
      </w:r>
      <w:r w:rsidRPr="00EB226B">
        <w:rPr>
          <w:rFonts w:ascii="Franklin Gothic Book" w:hAnsi="Franklin Gothic Book" w:cstheme="minorHAnsi"/>
          <w:iCs/>
        </w:rPr>
        <w:t>The declining volunteer levels are straining the emergency response capabilities of</w:t>
      </w:r>
      <w:r>
        <w:rPr>
          <w:rFonts w:ascii="Franklin Gothic Book" w:hAnsi="Franklin Gothic Book" w:cstheme="minorHAnsi"/>
          <w:iCs/>
        </w:rPr>
        <w:t xml:space="preserve"> </w:t>
      </w:r>
      <w:r w:rsidRPr="00EB226B">
        <w:rPr>
          <w:rFonts w:ascii="Franklin Gothic Book" w:hAnsi="Franklin Gothic Book" w:cstheme="minorHAnsi"/>
          <w:iCs/>
        </w:rPr>
        <w:t>many agencies, with many struggling -- or unable --</w:t>
      </w:r>
      <w:r w:rsidR="00C463C7">
        <w:rPr>
          <w:rFonts w:ascii="Franklin Gothic Book" w:hAnsi="Franklin Gothic Book" w:cstheme="minorHAnsi"/>
          <w:iCs/>
        </w:rPr>
        <w:t xml:space="preserve"> </w:t>
      </w:r>
      <w:r w:rsidRPr="00EB226B">
        <w:rPr>
          <w:rFonts w:ascii="Franklin Gothic Book" w:hAnsi="Franklin Gothic Book" w:cstheme="minorHAnsi"/>
          <w:iCs/>
        </w:rPr>
        <w:t>to maintain the staffing needed to respond to calls</w:t>
      </w:r>
      <w:r>
        <w:rPr>
          <w:rFonts w:ascii="Franklin Gothic Book" w:hAnsi="Franklin Gothic Book" w:cstheme="minorHAnsi"/>
          <w:iCs/>
        </w:rPr>
        <w:t xml:space="preserve"> </w:t>
      </w:r>
      <w:r w:rsidRPr="00EB226B">
        <w:rPr>
          <w:rFonts w:ascii="Franklin Gothic Book" w:hAnsi="Franklin Gothic Book" w:cstheme="minorHAnsi"/>
          <w:iCs/>
        </w:rPr>
        <w:t>twenty-four</w:t>
      </w:r>
      <w:r>
        <w:rPr>
          <w:rFonts w:ascii="Franklin Gothic Book" w:hAnsi="Franklin Gothic Book" w:cstheme="minorHAnsi"/>
          <w:iCs/>
        </w:rPr>
        <w:t xml:space="preserve"> </w:t>
      </w:r>
      <w:r w:rsidRPr="00EB226B">
        <w:rPr>
          <w:rFonts w:ascii="Franklin Gothic Book" w:hAnsi="Franklin Gothic Book" w:cstheme="minorHAnsi"/>
          <w:iCs/>
        </w:rPr>
        <w:t>hours a day.</w:t>
      </w:r>
    </w:p>
    <w:p w14:paraId="7B4F3767" w14:textId="77777777" w:rsidR="00EB226B" w:rsidRDefault="00EB226B" w:rsidP="00EB226B">
      <w:pPr>
        <w:rPr>
          <w:rFonts w:ascii="Franklin Gothic Book" w:hAnsi="Franklin Gothic Book" w:cstheme="minorHAnsi"/>
          <w:iCs/>
        </w:rPr>
      </w:pPr>
    </w:p>
    <w:p w14:paraId="535CF1DE" w14:textId="3F0BFC8D" w:rsidR="00EB226B" w:rsidRDefault="00EB226B" w:rsidP="00F867AD">
      <w:pPr>
        <w:rPr>
          <w:rFonts w:ascii="Franklin Gothic Book" w:hAnsi="Franklin Gothic Book" w:cstheme="minorHAnsi"/>
          <w:iCs/>
        </w:rPr>
      </w:pPr>
      <w:r w:rsidRPr="00EB226B">
        <w:rPr>
          <w:rFonts w:ascii="Franklin Gothic Book" w:hAnsi="Franklin Gothic Book" w:cstheme="minorHAnsi"/>
          <w:iCs/>
        </w:rPr>
        <w:t>Meanwhile, call volumes have risen.</w:t>
      </w:r>
      <w:r>
        <w:rPr>
          <w:rFonts w:ascii="Franklin Gothic Book" w:hAnsi="Franklin Gothic Book" w:cstheme="minorHAnsi"/>
          <w:iCs/>
        </w:rPr>
        <w:t xml:space="preserve"> </w:t>
      </w:r>
      <w:r w:rsidRPr="00EB226B">
        <w:rPr>
          <w:rFonts w:ascii="Franklin Gothic Book" w:hAnsi="Franklin Gothic Book" w:cstheme="minorHAnsi"/>
          <w:iCs/>
        </w:rPr>
        <w:t>Many agencies have responded by hiring more paid staff, as 488 full- and part</w:t>
      </w:r>
      <w:r>
        <w:rPr>
          <w:rFonts w:ascii="Franklin Gothic Book" w:hAnsi="Franklin Gothic Book" w:cstheme="minorHAnsi"/>
          <w:iCs/>
        </w:rPr>
        <w:t>-</w:t>
      </w:r>
      <w:r w:rsidRPr="00EB226B">
        <w:rPr>
          <w:rFonts w:ascii="Franklin Gothic Book" w:hAnsi="Franklin Gothic Book" w:cstheme="minorHAnsi"/>
          <w:iCs/>
        </w:rPr>
        <w:t>time paid fire department positions were added across the state since 2020 --- a 10.4% increase.</w:t>
      </w:r>
      <w:r>
        <w:rPr>
          <w:rFonts w:ascii="Franklin Gothic Book" w:hAnsi="Franklin Gothic Book" w:cstheme="minorHAnsi"/>
          <w:iCs/>
        </w:rPr>
        <w:t xml:space="preserve"> </w:t>
      </w:r>
    </w:p>
    <w:p w14:paraId="1999A52D" w14:textId="36627914" w:rsidR="00EB226B" w:rsidRDefault="00EB226B" w:rsidP="00F867AD">
      <w:pPr>
        <w:rPr>
          <w:rFonts w:ascii="Franklin Gothic Book" w:hAnsi="Franklin Gothic Book" w:cstheme="minorHAnsi"/>
          <w:iCs/>
        </w:rPr>
      </w:pPr>
    </w:p>
    <w:p w14:paraId="262C4572" w14:textId="47EF8FA0" w:rsidR="00EB226B" w:rsidRPr="00EB226B" w:rsidRDefault="00EB226B" w:rsidP="00EB226B">
      <w:pPr>
        <w:rPr>
          <w:rFonts w:ascii="Franklin Gothic Book" w:hAnsi="Franklin Gothic Book" w:cstheme="minorHAnsi"/>
          <w:iCs/>
        </w:rPr>
      </w:pPr>
      <w:r w:rsidRPr="00EB226B">
        <w:rPr>
          <w:rFonts w:ascii="Franklin Gothic Book" w:hAnsi="Franklin Gothic Book" w:cstheme="minorHAnsi"/>
          <w:iCs/>
        </w:rPr>
        <w:t xml:space="preserve">Our </w:t>
      </w:r>
      <w:r>
        <w:rPr>
          <w:rFonts w:ascii="Franklin Gothic Book" w:hAnsi="Franklin Gothic Book" w:cstheme="minorHAnsi"/>
          <w:iCs/>
        </w:rPr>
        <w:t>latest</w:t>
      </w:r>
      <w:r w:rsidRPr="00EB226B">
        <w:rPr>
          <w:rFonts w:ascii="Franklin Gothic Book" w:hAnsi="Franklin Gothic Book" w:cstheme="minorHAnsi"/>
          <w:iCs/>
        </w:rPr>
        <w:t xml:space="preserve"> research examines the consequences of th</w:t>
      </w:r>
      <w:r w:rsidR="00AF4011">
        <w:rPr>
          <w:rFonts w:ascii="Franklin Gothic Book" w:hAnsi="Franklin Gothic Book" w:cstheme="minorHAnsi"/>
          <w:iCs/>
        </w:rPr>
        <w:t>e</w:t>
      </w:r>
      <w:r w:rsidRPr="00EB226B">
        <w:rPr>
          <w:rFonts w:ascii="Franklin Gothic Book" w:hAnsi="Franklin Gothic Book" w:cstheme="minorHAnsi"/>
          <w:iCs/>
        </w:rPr>
        <w:t>s</w:t>
      </w:r>
      <w:r w:rsidR="00AF4011">
        <w:rPr>
          <w:rFonts w:ascii="Franklin Gothic Book" w:hAnsi="Franklin Gothic Book" w:cstheme="minorHAnsi"/>
          <w:iCs/>
        </w:rPr>
        <w:t>e</w:t>
      </w:r>
      <w:r w:rsidRPr="00EB226B">
        <w:rPr>
          <w:rFonts w:ascii="Franklin Gothic Book" w:hAnsi="Franklin Gothic Book" w:cstheme="minorHAnsi"/>
          <w:iCs/>
        </w:rPr>
        <w:t xml:space="preserve"> statewide trend</w:t>
      </w:r>
      <w:r w:rsidR="00AF4011">
        <w:rPr>
          <w:rFonts w:ascii="Franklin Gothic Book" w:hAnsi="Franklin Gothic Book" w:cstheme="minorHAnsi"/>
          <w:iCs/>
        </w:rPr>
        <w:t>s</w:t>
      </w:r>
      <w:r w:rsidRPr="00EB226B">
        <w:rPr>
          <w:rFonts w:ascii="Franklin Gothic Book" w:hAnsi="Franklin Gothic Book" w:cstheme="minorHAnsi"/>
          <w:iCs/>
        </w:rPr>
        <w:t>, drawing upon our extensive body of research to offer shared challenges and solutions.</w:t>
      </w:r>
      <w:r>
        <w:rPr>
          <w:rFonts w:ascii="Franklin Gothic Book" w:hAnsi="Franklin Gothic Book" w:cstheme="minorHAnsi"/>
          <w:iCs/>
        </w:rPr>
        <w:t xml:space="preserve"> </w:t>
      </w:r>
      <w:r w:rsidRPr="00EB226B">
        <w:rPr>
          <w:rFonts w:ascii="Franklin Gothic Book" w:hAnsi="Franklin Gothic Book" w:cstheme="minorHAnsi"/>
          <w:iCs/>
        </w:rPr>
        <w:t>Since 2012, the Forum examined 84 fire and EMS providers in Wisconsin as part of 18 studies. Most looked at whether collaboration or consolidation across departments would help them address their challenges.</w:t>
      </w:r>
      <w:r>
        <w:rPr>
          <w:rFonts w:ascii="Franklin Gothic Book" w:hAnsi="Franklin Gothic Book" w:cstheme="minorHAnsi"/>
          <w:iCs/>
        </w:rPr>
        <w:t xml:space="preserve"> </w:t>
      </w:r>
    </w:p>
    <w:p w14:paraId="0B70EF9F" w14:textId="1C29F4E9" w:rsidR="00EB226B" w:rsidRDefault="00EB226B" w:rsidP="00EB226B">
      <w:pPr>
        <w:rPr>
          <w:rFonts w:ascii="Franklin Gothic Book" w:hAnsi="Franklin Gothic Book" w:cstheme="minorHAnsi"/>
          <w:iCs/>
        </w:rPr>
      </w:pPr>
    </w:p>
    <w:p w14:paraId="10A559E1" w14:textId="56B779D7" w:rsidR="00A101F4" w:rsidRDefault="00A101F4" w:rsidP="00A101F4">
      <w:pPr>
        <w:rPr>
          <w:rFonts w:ascii="Franklin Gothic Book" w:hAnsi="Franklin Gothic Book" w:cstheme="minorHAnsi"/>
          <w:iCs/>
        </w:rPr>
      </w:pPr>
      <w:r w:rsidRPr="00A101F4">
        <w:rPr>
          <w:rFonts w:ascii="Franklin Gothic Book" w:hAnsi="Franklin Gothic Book" w:cstheme="minorHAnsi"/>
          <w:iCs/>
        </w:rPr>
        <w:t>Fire departments in Wisconsin, most of which also provide some level of EMS care, operate under one</w:t>
      </w:r>
      <w:r>
        <w:rPr>
          <w:rFonts w:ascii="Franklin Gothic Book" w:hAnsi="Franklin Gothic Book" w:cstheme="minorHAnsi"/>
          <w:iCs/>
        </w:rPr>
        <w:t xml:space="preserve"> </w:t>
      </w:r>
      <w:r w:rsidRPr="00A101F4">
        <w:rPr>
          <w:rFonts w:ascii="Franklin Gothic Book" w:hAnsi="Franklin Gothic Book" w:cstheme="minorHAnsi"/>
          <w:iCs/>
        </w:rPr>
        <w:t>of three models: career departments, staffed by full-time staff at all hours; volunteer departments; or</w:t>
      </w:r>
      <w:r>
        <w:rPr>
          <w:rFonts w:ascii="Franklin Gothic Book" w:hAnsi="Franklin Gothic Book" w:cstheme="minorHAnsi"/>
          <w:iCs/>
        </w:rPr>
        <w:t xml:space="preserve"> </w:t>
      </w:r>
      <w:r w:rsidRPr="00A101F4">
        <w:rPr>
          <w:rFonts w:ascii="Franklin Gothic Book" w:hAnsi="Franklin Gothic Book" w:cstheme="minorHAnsi"/>
          <w:iCs/>
        </w:rPr>
        <w:t>combination departments, with a mix of full- and part-time staff, sometimes supplemented by</w:t>
      </w:r>
      <w:r>
        <w:rPr>
          <w:rFonts w:ascii="Franklin Gothic Book" w:hAnsi="Franklin Gothic Book" w:cstheme="minorHAnsi"/>
          <w:iCs/>
        </w:rPr>
        <w:t xml:space="preserve"> </w:t>
      </w:r>
      <w:r w:rsidRPr="00A101F4">
        <w:rPr>
          <w:rFonts w:ascii="Franklin Gothic Book" w:hAnsi="Franklin Gothic Book" w:cstheme="minorHAnsi"/>
          <w:iCs/>
        </w:rPr>
        <w:t>volunteers. Wisconsin relies more on volunteers than most states. As of this June, 92.5% of the 762</w:t>
      </w:r>
      <w:r>
        <w:rPr>
          <w:rFonts w:ascii="Franklin Gothic Book" w:hAnsi="Franklin Gothic Book" w:cstheme="minorHAnsi"/>
          <w:iCs/>
        </w:rPr>
        <w:t xml:space="preserve"> </w:t>
      </w:r>
      <w:r w:rsidRPr="00A101F4">
        <w:rPr>
          <w:rFonts w:ascii="Franklin Gothic Book" w:hAnsi="Franklin Gothic Book" w:cstheme="minorHAnsi"/>
          <w:iCs/>
        </w:rPr>
        <w:t>Wisconsin fire departments registered with the U.S. Fire Administration are volunteer or mostly</w:t>
      </w:r>
      <w:r>
        <w:rPr>
          <w:rFonts w:ascii="Franklin Gothic Book" w:hAnsi="Franklin Gothic Book" w:cstheme="minorHAnsi"/>
          <w:iCs/>
        </w:rPr>
        <w:t xml:space="preserve"> </w:t>
      </w:r>
      <w:r w:rsidRPr="00A101F4">
        <w:rPr>
          <w:rFonts w:ascii="Franklin Gothic Book" w:hAnsi="Franklin Gothic Book" w:cstheme="minorHAnsi"/>
          <w:iCs/>
        </w:rPr>
        <w:t>volunteer – the 14th highest rate in the country.</w:t>
      </w:r>
    </w:p>
    <w:p w14:paraId="132CE92F" w14:textId="57CA12DB" w:rsidR="00EB226B" w:rsidRDefault="00EB226B" w:rsidP="00EB226B">
      <w:pPr>
        <w:rPr>
          <w:rFonts w:ascii="Franklin Gothic Book" w:hAnsi="Franklin Gothic Book" w:cstheme="minorHAnsi"/>
          <w:iCs/>
        </w:rPr>
      </w:pPr>
    </w:p>
    <w:p w14:paraId="7E424F05" w14:textId="5F7F6D7C" w:rsidR="00A101F4" w:rsidRDefault="00A101F4" w:rsidP="00A101F4">
      <w:pPr>
        <w:rPr>
          <w:rFonts w:ascii="Franklin Gothic Book" w:hAnsi="Franklin Gothic Book" w:cstheme="minorHAnsi"/>
          <w:iCs/>
        </w:rPr>
      </w:pPr>
      <w:r w:rsidRPr="00A101F4">
        <w:rPr>
          <w:rFonts w:ascii="Franklin Gothic Book" w:hAnsi="Franklin Gothic Book" w:cstheme="minorHAnsi"/>
          <w:iCs/>
        </w:rPr>
        <w:t>In our growing body of service sharing research, common challenges have emerged that affect agencies</w:t>
      </w:r>
      <w:r>
        <w:rPr>
          <w:rFonts w:ascii="Franklin Gothic Book" w:hAnsi="Franklin Gothic Book" w:cstheme="minorHAnsi"/>
          <w:iCs/>
        </w:rPr>
        <w:t xml:space="preserve"> </w:t>
      </w:r>
      <w:r w:rsidRPr="00A101F4">
        <w:rPr>
          <w:rFonts w:ascii="Franklin Gothic Book" w:hAnsi="Franklin Gothic Book" w:cstheme="minorHAnsi"/>
          <w:iCs/>
        </w:rPr>
        <w:t>across the state. These include difficulties with staff recruitment and retention, financing capital costs</w:t>
      </w:r>
      <w:r>
        <w:rPr>
          <w:rFonts w:ascii="Franklin Gothic Book" w:hAnsi="Franklin Gothic Book" w:cstheme="minorHAnsi"/>
          <w:iCs/>
        </w:rPr>
        <w:t xml:space="preserve"> </w:t>
      </w:r>
      <w:r w:rsidRPr="00A101F4">
        <w:rPr>
          <w:rFonts w:ascii="Franklin Gothic Book" w:hAnsi="Franklin Gothic Book" w:cstheme="minorHAnsi"/>
          <w:iCs/>
        </w:rPr>
        <w:t>such as vehicle purchases, or financing a shift to paid staffing models; varying rural response times that</w:t>
      </w:r>
      <w:r>
        <w:rPr>
          <w:rFonts w:ascii="Franklin Gothic Book" w:hAnsi="Franklin Gothic Book" w:cstheme="minorHAnsi"/>
          <w:iCs/>
        </w:rPr>
        <w:t xml:space="preserve"> </w:t>
      </w:r>
      <w:r w:rsidRPr="00A101F4">
        <w:rPr>
          <w:rFonts w:ascii="Franklin Gothic Book" w:hAnsi="Franklin Gothic Book" w:cstheme="minorHAnsi"/>
          <w:iCs/>
        </w:rPr>
        <w:t>can range from less than 10 minutes to more than 30 minutes; or increased costs due to rising call</w:t>
      </w:r>
      <w:r>
        <w:rPr>
          <w:rFonts w:ascii="Franklin Gothic Book" w:hAnsi="Franklin Gothic Book" w:cstheme="minorHAnsi"/>
          <w:iCs/>
        </w:rPr>
        <w:t xml:space="preserve"> </w:t>
      </w:r>
      <w:r w:rsidRPr="00A101F4">
        <w:rPr>
          <w:rFonts w:ascii="Franklin Gothic Book" w:hAnsi="Franklin Gothic Book" w:cstheme="minorHAnsi"/>
          <w:iCs/>
        </w:rPr>
        <w:t>volumes and inflation.</w:t>
      </w:r>
    </w:p>
    <w:p w14:paraId="00683E92" w14:textId="77777777" w:rsidR="00A101F4" w:rsidRPr="00EB226B" w:rsidRDefault="00A101F4" w:rsidP="00EB226B">
      <w:pPr>
        <w:rPr>
          <w:rFonts w:ascii="Franklin Gothic Book" w:hAnsi="Franklin Gothic Book" w:cstheme="minorHAnsi"/>
          <w:iCs/>
        </w:rPr>
      </w:pPr>
    </w:p>
    <w:p w14:paraId="37C68A31" w14:textId="2D9318F5" w:rsidR="000C6BDE" w:rsidRPr="000C6BDE" w:rsidRDefault="00EB226B" w:rsidP="000C6BDE">
      <w:pPr>
        <w:rPr>
          <w:rFonts w:ascii="Franklin Gothic Book" w:hAnsi="Franklin Gothic Book" w:cstheme="minorHAnsi"/>
          <w:iCs/>
        </w:rPr>
      </w:pPr>
      <w:r w:rsidRPr="00EB226B">
        <w:rPr>
          <w:rFonts w:ascii="Franklin Gothic Book" w:hAnsi="Franklin Gothic Book" w:cstheme="minorHAnsi"/>
          <w:iCs/>
        </w:rPr>
        <w:t>Despite these hurdles, through the Forum’s research, we have witnessed numerous successful changes occur</w:t>
      </w:r>
      <w:r w:rsidR="00A101F4">
        <w:rPr>
          <w:rFonts w:ascii="Franklin Gothic Book" w:hAnsi="Franklin Gothic Book" w:cstheme="minorHAnsi"/>
          <w:iCs/>
        </w:rPr>
        <w:t xml:space="preserve"> in communities throughout Wisconsin</w:t>
      </w:r>
      <w:r w:rsidRPr="00EB226B">
        <w:rPr>
          <w:rFonts w:ascii="Franklin Gothic Book" w:hAnsi="Franklin Gothic Book" w:cstheme="minorHAnsi"/>
          <w:iCs/>
        </w:rPr>
        <w:t xml:space="preserve">. </w:t>
      </w:r>
      <w:r w:rsidR="000C6BDE">
        <w:rPr>
          <w:rFonts w:ascii="Franklin Gothic Book" w:hAnsi="Franklin Gothic Book" w:cstheme="minorHAnsi"/>
          <w:iCs/>
        </w:rPr>
        <w:t xml:space="preserve">These include the </w:t>
      </w:r>
      <w:r w:rsidR="000C6BDE" w:rsidRPr="000C6BDE">
        <w:rPr>
          <w:rFonts w:ascii="Franklin Gothic Book" w:hAnsi="Franklin Gothic Book" w:cstheme="minorHAnsi"/>
          <w:iCs/>
        </w:rPr>
        <w:t>consolidation of emergency</w:t>
      </w:r>
    </w:p>
    <w:p w14:paraId="6D7C8EB8" w14:textId="21291590" w:rsidR="00A101F4" w:rsidRDefault="000C6BDE" w:rsidP="000C6BDE">
      <w:pPr>
        <w:rPr>
          <w:rFonts w:ascii="Franklin Gothic Book" w:hAnsi="Franklin Gothic Book" w:cstheme="minorHAnsi"/>
          <w:iCs/>
        </w:rPr>
      </w:pPr>
      <w:r w:rsidRPr="000C6BDE">
        <w:rPr>
          <w:rFonts w:ascii="Franklin Gothic Book" w:hAnsi="Franklin Gothic Book" w:cstheme="minorHAnsi"/>
          <w:iCs/>
        </w:rPr>
        <w:t>services across seven North Shore municipalities in Milwaukee County</w:t>
      </w:r>
      <w:r>
        <w:rPr>
          <w:rFonts w:ascii="Franklin Gothic Book" w:hAnsi="Franklin Gothic Book" w:cstheme="minorHAnsi"/>
          <w:iCs/>
        </w:rPr>
        <w:t xml:space="preserve">, </w:t>
      </w:r>
      <w:r w:rsidR="00AF4011">
        <w:rPr>
          <w:rFonts w:ascii="Franklin Gothic Book" w:hAnsi="Franklin Gothic Book" w:cstheme="minorHAnsi"/>
          <w:iCs/>
        </w:rPr>
        <w:t>and m</w:t>
      </w:r>
      <w:r>
        <w:rPr>
          <w:rFonts w:ascii="Franklin Gothic Book" w:hAnsi="Franklin Gothic Book" w:cstheme="minorHAnsi"/>
          <w:iCs/>
        </w:rPr>
        <w:t>ergers of departments in central and southern Ozaukee County.</w:t>
      </w:r>
      <w:r w:rsidR="00AF4011">
        <w:rPr>
          <w:rFonts w:ascii="Franklin Gothic Book" w:hAnsi="Franklin Gothic Book" w:cstheme="minorHAnsi"/>
          <w:iCs/>
        </w:rPr>
        <w:t xml:space="preserve"> </w:t>
      </w:r>
      <w:r w:rsidRPr="000C6BDE">
        <w:rPr>
          <w:rFonts w:ascii="Franklin Gothic Book" w:hAnsi="Franklin Gothic Book" w:cstheme="minorHAnsi"/>
          <w:iCs/>
        </w:rPr>
        <w:t>Departments in other regions</w:t>
      </w:r>
      <w:r>
        <w:rPr>
          <w:rFonts w:ascii="Franklin Gothic Book" w:hAnsi="Franklin Gothic Book" w:cstheme="minorHAnsi"/>
          <w:iCs/>
        </w:rPr>
        <w:t>, such as s</w:t>
      </w:r>
      <w:r w:rsidRPr="000C6BDE">
        <w:rPr>
          <w:rFonts w:ascii="Franklin Gothic Book" w:hAnsi="Franklin Gothic Book" w:cstheme="minorHAnsi"/>
          <w:iCs/>
        </w:rPr>
        <w:t>outhern Milwaukee</w:t>
      </w:r>
      <w:r w:rsidR="00AF4011">
        <w:rPr>
          <w:rFonts w:ascii="Franklin Gothic Book" w:hAnsi="Franklin Gothic Book" w:cstheme="minorHAnsi"/>
          <w:iCs/>
        </w:rPr>
        <w:t xml:space="preserve"> </w:t>
      </w:r>
      <w:r w:rsidRPr="000C6BDE">
        <w:rPr>
          <w:rFonts w:ascii="Franklin Gothic Book" w:hAnsi="Franklin Gothic Book" w:cstheme="minorHAnsi"/>
          <w:iCs/>
        </w:rPr>
        <w:t>County and La Crosse County, have</w:t>
      </w:r>
      <w:r w:rsidR="00AF4011">
        <w:rPr>
          <w:rFonts w:ascii="Franklin Gothic Book" w:hAnsi="Franklin Gothic Book" w:cstheme="minorHAnsi"/>
          <w:iCs/>
        </w:rPr>
        <w:t xml:space="preserve"> s</w:t>
      </w:r>
      <w:r w:rsidRPr="000C6BDE">
        <w:rPr>
          <w:rFonts w:ascii="Franklin Gothic Book" w:hAnsi="Franklin Gothic Book" w:cstheme="minorHAnsi"/>
          <w:iCs/>
        </w:rPr>
        <w:t>topped short of full mergers but implemented</w:t>
      </w:r>
      <w:r>
        <w:rPr>
          <w:rFonts w:ascii="Franklin Gothic Book" w:hAnsi="Franklin Gothic Book" w:cstheme="minorHAnsi"/>
          <w:iCs/>
        </w:rPr>
        <w:t xml:space="preserve"> </w:t>
      </w:r>
      <w:r w:rsidRPr="000C6BDE">
        <w:rPr>
          <w:rFonts w:ascii="Franklin Gothic Book" w:hAnsi="Franklin Gothic Book" w:cstheme="minorHAnsi"/>
          <w:iCs/>
        </w:rPr>
        <w:t>improvements such as shared trainings or formalizing</w:t>
      </w:r>
      <w:r w:rsidR="00AF4011">
        <w:rPr>
          <w:rFonts w:ascii="Franklin Gothic Book" w:hAnsi="Franklin Gothic Book" w:cstheme="minorHAnsi"/>
          <w:iCs/>
        </w:rPr>
        <w:t xml:space="preserve"> </w:t>
      </w:r>
      <w:r w:rsidRPr="000C6BDE">
        <w:rPr>
          <w:rFonts w:ascii="Franklin Gothic Book" w:hAnsi="Franklin Gothic Book" w:cstheme="minorHAnsi"/>
          <w:iCs/>
        </w:rPr>
        <w:t>automatic aid and mutual aid</w:t>
      </w:r>
      <w:r>
        <w:rPr>
          <w:rFonts w:ascii="Franklin Gothic Book" w:hAnsi="Franklin Gothic Book" w:cstheme="minorHAnsi"/>
          <w:iCs/>
        </w:rPr>
        <w:t xml:space="preserve"> </w:t>
      </w:r>
      <w:r w:rsidRPr="000C6BDE">
        <w:rPr>
          <w:rFonts w:ascii="Franklin Gothic Book" w:hAnsi="Franklin Gothic Book" w:cstheme="minorHAnsi"/>
          <w:iCs/>
        </w:rPr>
        <w:t>agreements.</w:t>
      </w:r>
      <w:r w:rsidR="00AF4011">
        <w:rPr>
          <w:rFonts w:ascii="Franklin Gothic Book" w:hAnsi="Franklin Gothic Book" w:cstheme="minorHAnsi"/>
          <w:iCs/>
        </w:rPr>
        <w:t xml:space="preserve"> Lastly, a</w:t>
      </w:r>
      <w:r>
        <w:rPr>
          <w:rFonts w:ascii="Franklin Gothic Book" w:hAnsi="Franklin Gothic Book" w:cstheme="minorHAnsi"/>
          <w:iCs/>
        </w:rPr>
        <w:t>fter we</w:t>
      </w:r>
      <w:r w:rsidRPr="000C6BDE">
        <w:rPr>
          <w:rFonts w:ascii="Franklin Gothic Book" w:hAnsi="Franklin Gothic Book" w:cstheme="minorHAnsi"/>
          <w:iCs/>
        </w:rPr>
        <w:t xml:space="preserve"> publis</w:t>
      </w:r>
      <w:r>
        <w:rPr>
          <w:rFonts w:ascii="Franklin Gothic Book" w:hAnsi="Franklin Gothic Book" w:cstheme="minorHAnsi"/>
          <w:iCs/>
        </w:rPr>
        <w:t>hed</w:t>
      </w:r>
      <w:r w:rsidRPr="000C6BDE">
        <w:rPr>
          <w:rFonts w:ascii="Franklin Gothic Book" w:hAnsi="Franklin Gothic Book" w:cstheme="minorHAnsi"/>
          <w:iCs/>
        </w:rPr>
        <w:t xml:space="preserve"> our review of 15 departments</w:t>
      </w:r>
      <w:r w:rsidR="00AF4011">
        <w:rPr>
          <w:rFonts w:ascii="Franklin Gothic Book" w:hAnsi="Franklin Gothic Book" w:cstheme="minorHAnsi"/>
          <w:iCs/>
        </w:rPr>
        <w:t xml:space="preserve"> </w:t>
      </w:r>
      <w:r w:rsidRPr="000C6BDE">
        <w:rPr>
          <w:rFonts w:ascii="Franklin Gothic Book" w:hAnsi="Franklin Gothic Book" w:cstheme="minorHAnsi"/>
          <w:iCs/>
        </w:rPr>
        <w:t>in Walworth County, local</w:t>
      </w:r>
      <w:r>
        <w:rPr>
          <w:rFonts w:ascii="Franklin Gothic Book" w:hAnsi="Franklin Gothic Book" w:cstheme="minorHAnsi"/>
          <w:iCs/>
        </w:rPr>
        <w:t xml:space="preserve"> </w:t>
      </w:r>
      <w:r w:rsidRPr="000C6BDE">
        <w:rPr>
          <w:rFonts w:ascii="Franklin Gothic Book" w:hAnsi="Franklin Gothic Book" w:cstheme="minorHAnsi"/>
          <w:iCs/>
        </w:rPr>
        <w:t xml:space="preserve">leaders used </w:t>
      </w:r>
      <w:r>
        <w:rPr>
          <w:rFonts w:ascii="Franklin Gothic Book" w:hAnsi="Franklin Gothic Book" w:cstheme="minorHAnsi"/>
          <w:iCs/>
        </w:rPr>
        <w:t>it</w:t>
      </w:r>
      <w:r w:rsidRPr="000C6BDE">
        <w:rPr>
          <w:rFonts w:ascii="Franklin Gothic Book" w:hAnsi="Franklin Gothic Book" w:cstheme="minorHAnsi"/>
          <w:iCs/>
        </w:rPr>
        <w:t xml:space="preserve"> as a focal point to launch conversations about how</w:t>
      </w:r>
      <w:r w:rsidR="00AF4011">
        <w:rPr>
          <w:rFonts w:ascii="Franklin Gothic Book" w:hAnsi="Franklin Gothic Book" w:cstheme="minorHAnsi"/>
          <w:iCs/>
        </w:rPr>
        <w:t xml:space="preserve"> </w:t>
      </w:r>
      <w:r w:rsidRPr="000C6BDE">
        <w:rPr>
          <w:rFonts w:ascii="Franklin Gothic Book" w:hAnsi="Franklin Gothic Book" w:cstheme="minorHAnsi"/>
          <w:iCs/>
        </w:rPr>
        <w:t>communities in</w:t>
      </w:r>
      <w:r>
        <w:rPr>
          <w:rFonts w:ascii="Franklin Gothic Book" w:hAnsi="Franklin Gothic Book" w:cstheme="minorHAnsi"/>
          <w:iCs/>
        </w:rPr>
        <w:t xml:space="preserve"> </w:t>
      </w:r>
      <w:r w:rsidRPr="000C6BDE">
        <w:rPr>
          <w:rFonts w:ascii="Franklin Gothic Book" w:hAnsi="Franklin Gothic Book" w:cstheme="minorHAnsi"/>
          <w:iCs/>
        </w:rPr>
        <w:t>northeast Walworth County might move toward a regional emergency response</w:t>
      </w:r>
      <w:r w:rsidR="00AF4011">
        <w:rPr>
          <w:rFonts w:ascii="Franklin Gothic Book" w:hAnsi="Franklin Gothic Book" w:cstheme="minorHAnsi"/>
          <w:iCs/>
        </w:rPr>
        <w:t xml:space="preserve"> </w:t>
      </w:r>
      <w:r w:rsidRPr="000C6BDE">
        <w:rPr>
          <w:rFonts w:ascii="Franklin Gothic Book" w:hAnsi="Franklin Gothic Book" w:cstheme="minorHAnsi"/>
          <w:iCs/>
        </w:rPr>
        <w:t>system.</w:t>
      </w:r>
    </w:p>
    <w:p w14:paraId="57433C87" w14:textId="77777777" w:rsidR="00A101F4" w:rsidRDefault="00A101F4" w:rsidP="00EB226B">
      <w:pPr>
        <w:rPr>
          <w:rFonts w:ascii="Franklin Gothic Book" w:hAnsi="Franklin Gothic Book" w:cstheme="minorHAnsi"/>
          <w:iCs/>
        </w:rPr>
      </w:pPr>
    </w:p>
    <w:p w14:paraId="7ACBC3E9" w14:textId="62AE107A" w:rsidR="00EB226B" w:rsidRDefault="00AF4011" w:rsidP="00EB226B">
      <w:pPr>
        <w:rPr>
          <w:rFonts w:ascii="Franklin Gothic Book" w:hAnsi="Franklin Gothic Book" w:cstheme="minorHAnsi"/>
          <w:iCs/>
        </w:rPr>
      </w:pPr>
      <w:r>
        <w:rPr>
          <w:rFonts w:ascii="Franklin Gothic Book" w:hAnsi="Franklin Gothic Book" w:cstheme="minorHAnsi"/>
          <w:iCs/>
        </w:rPr>
        <w:t xml:space="preserve">Together, these examples </w:t>
      </w:r>
      <w:r w:rsidR="00EB226B" w:rsidRPr="00EB226B">
        <w:rPr>
          <w:rFonts w:ascii="Franklin Gothic Book" w:hAnsi="Franklin Gothic Book" w:cstheme="minorHAnsi"/>
          <w:iCs/>
        </w:rPr>
        <w:t>illustrate what is possible when communities confront their challenges, set service priorities, and pursue new ways of doing business.</w:t>
      </w:r>
    </w:p>
    <w:p w14:paraId="355FDEE4" w14:textId="77777777" w:rsidR="00EB226B" w:rsidRDefault="00EB226B" w:rsidP="00F867AD">
      <w:pPr>
        <w:rPr>
          <w:rFonts w:ascii="Franklin Gothic Book" w:hAnsi="Franklin Gothic Book" w:cstheme="minorHAnsi"/>
          <w:iCs/>
        </w:rPr>
      </w:pPr>
    </w:p>
    <w:p w14:paraId="0C0D5568" w14:textId="2FB7B322"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44A"/>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3E6"/>
    <w:rsid w:val="000A5927"/>
    <w:rsid w:val="000B4297"/>
    <w:rsid w:val="000B4A7C"/>
    <w:rsid w:val="000B71CC"/>
    <w:rsid w:val="000C0984"/>
    <w:rsid w:val="000C6BDE"/>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223"/>
    <w:rsid w:val="00181D8E"/>
    <w:rsid w:val="00185777"/>
    <w:rsid w:val="00185801"/>
    <w:rsid w:val="00187F65"/>
    <w:rsid w:val="00190032"/>
    <w:rsid w:val="001912AF"/>
    <w:rsid w:val="00191C8A"/>
    <w:rsid w:val="0019206A"/>
    <w:rsid w:val="001A0664"/>
    <w:rsid w:val="001A10D1"/>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561"/>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3F89"/>
    <w:rsid w:val="00394B49"/>
    <w:rsid w:val="003A0D7C"/>
    <w:rsid w:val="003A11DC"/>
    <w:rsid w:val="003A33E0"/>
    <w:rsid w:val="003A4EB8"/>
    <w:rsid w:val="003A577D"/>
    <w:rsid w:val="003B179D"/>
    <w:rsid w:val="003B1887"/>
    <w:rsid w:val="003B2A5B"/>
    <w:rsid w:val="003B437F"/>
    <w:rsid w:val="003B4BA5"/>
    <w:rsid w:val="003B63EE"/>
    <w:rsid w:val="003B6BDB"/>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E0CE4"/>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960BC"/>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3692"/>
    <w:rsid w:val="004C3A9E"/>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1BB"/>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07413"/>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50F4"/>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5362"/>
    <w:rsid w:val="006F6F46"/>
    <w:rsid w:val="006F74D5"/>
    <w:rsid w:val="0070159E"/>
    <w:rsid w:val="0070651F"/>
    <w:rsid w:val="00710A6C"/>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326C"/>
    <w:rsid w:val="007D4734"/>
    <w:rsid w:val="007E0874"/>
    <w:rsid w:val="007E6EA9"/>
    <w:rsid w:val="007F13EB"/>
    <w:rsid w:val="007F2669"/>
    <w:rsid w:val="007F3A2A"/>
    <w:rsid w:val="007F4204"/>
    <w:rsid w:val="007F4686"/>
    <w:rsid w:val="007F5792"/>
    <w:rsid w:val="00800ED7"/>
    <w:rsid w:val="00805742"/>
    <w:rsid w:val="00805CF5"/>
    <w:rsid w:val="00812ECF"/>
    <w:rsid w:val="00815E8D"/>
    <w:rsid w:val="00817409"/>
    <w:rsid w:val="00820376"/>
    <w:rsid w:val="0082496D"/>
    <w:rsid w:val="0082595F"/>
    <w:rsid w:val="008302A7"/>
    <w:rsid w:val="0083048C"/>
    <w:rsid w:val="00832CBF"/>
    <w:rsid w:val="00837982"/>
    <w:rsid w:val="00843D70"/>
    <w:rsid w:val="00856D98"/>
    <w:rsid w:val="00857229"/>
    <w:rsid w:val="008605F1"/>
    <w:rsid w:val="00861F60"/>
    <w:rsid w:val="00864575"/>
    <w:rsid w:val="008669EE"/>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2C98"/>
    <w:rsid w:val="008B36B5"/>
    <w:rsid w:val="008C33C0"/>
    <w:rsid w:val="008C4470"/>
    <w:rsid w:val="008C52B9"/>
    <w:rsid w:val="008C569F"/>
    <w:rsid w:val="008D297E"/>
    <w:rsid w:val="008D4E60"/>
    <w:rsid w:val="008E2ACC"/>
    <w:rsid w:val="008E6CE5"/>
    <w:rsid w:val="008E70C7"/>
    <w:rsid w:val="008F2B4D"/>
    <w:rsid w:val="008F344E"/>
    <w:rsid w:val="008F3470"/>
    <w:rsid w:val="008F56F6"/>
    <w:rsid w:val="009006A0"/>
    <w:rsid w:val="009030C6"/>
    <w:rsid w:val="00906071"/>
    <w:rsid w:val="00910E93"/>
    <w:rsid w:val="00914B87"/>
    <w:rsid w:val="00915A19"/>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4B03"/>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5D04"/>
    <w:rsid w:val="009B6782"/>
    <w:rsid w:val="009B77B8"/>
    <w:rsid w:val="009B77EC"/>
    <w:rsid w:val="009C4A8E"/>
    <w:rsid w:val="009C5C9A"/>
    <w:rsid w:val="009C75FB"/>
    <w:rsid w:val="009D1467"/>
    <w:rsid w:val="009D1C77"/>
    <w:rsid w:val="009F221D"/>
    <w:rsid w:val="009F3041"/>
    <w:rsid w:val="009F572F"/>
    <w:rsid w:val="009F5C97"/>
    <w:rsid w:val="00A00F4B"/>
    <w:rsid w:val="00A0249B"/>
    <w:rsid w:val="00A034F3"/>
    <w:rsid w:val="00A074CE"/>
    <w:rsid w:val="00A077FE"/>
    <w:rsid w:val="00A0794C"/>
    <w:rsid w:val="00A101F4"/>
    <w:rsid w:val="00A12EF6"/>
    <w:rsid w:val="00A20343"/>
    <w:rsid w:val="00A2137D"/>
    <w:rsid w:val="00A22B41"/>
    <w:rsid w:val="00A26BB6"/>
    <w:rsid w:val="00A30CBE"/>
    <w:rsid w:val="00A34893"/>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6D7A"/>
    <w:rsid w:val="00A6766D"/>
    <w:rsid w:val="00A73686"/>
    <w:rsid w:val="00A75BE3"/>
    <w:rsid w:val="00A82CF9"/>
    <w:rsid w:val="00A84F0F"/>
    <w:rsid w:val="00A945F6"/>
    <w:rsid w:val="00A97F66"/>
    <w:rsid w:val="00AA2381"/>
    <w:rsid w:val="00AA325E"/>
    <w:rsid w:val="00AA34AA"/>
    <w:rsid w:val="00AA7763"/>
    <w:rsid w:val="00AB1B70"/>
    <w:rsid w:val="00AB32AB"/>
    <w:rsid w:val="00AB41A5"/>
    <w:rsid w:val="00AB6CF2"/>
    <w:rsid w:val="00AC5D04"/>
    <w:rsid w:val="00AC751B"/>
    <w:rsid w:val="00AD0B73"/>
    <w:rsid w:val="00AD0DC2"/>
    <w:rsid w:val="00AE196F"/>
    <w:rsid w:val="00AE1DB7"/>
    <w:rsid w:val="00AE2A48"/>
    <w:rsid w:val="00AE2A9B"/>
    <w:rsid w:val="00AE68CC"/>
    <w:rsid w:val="00AF4011"/>
    <w:rsid w:val="00B00721"/>
    <w:rsid w:val="00B04471"/>
    <w:rsid w:val="00B16A67"/>
    <w:rsid w:val="00B17AE6"/>
    <w:rsid w:val="00B21CC2"/>
    <w:rsid w:val="00B23AEC"/>
    <w:rsid w:val="00B30E0D"/>
    <w:rsid w:val="00B31803"/>
    <w:rsid w:val="00B320FB"/>
    <w:rsid w:val="00B33363"/>
    <w:rsid w:val="00B33642"/>
    <w:rsid w:val="00B3409E"/>
    <w:rsid w:val="00B42DBC"/>
    <w:rsid w:val="00B5143E"/>
    <w:rsid w:val="00B53AC1"/>
    <w:rsid w:val="00B6063E"/>
    <w:rsid w:val="00B63BB9"/>
    <w:rsid w:val="00B6532C"/>
    <w:rsid w:val="00B678AB"/>
    <w:rsid w:val="00B7124F"/>
    <w:rsid w:val="00B74F81"/>
    <w:rsid w:val="00B83FE3"/>
    <w:rsid w:val="00B85879"/>
    <w:rsid w:val="00B8771C"/>
    <w:rsid w:val="00B87A6F"/>
    <w:rsid w:val="00B90928"/>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819"/>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3C7"/>
    <w:rsid w:val="00C466D2"/>
    <w:rsid w:val="00C5597D"/>
    <w:rsid w:val="00C656B6"/>
    <w:rsid w:val="00C67829"/>
    <w:rsid w:val="00C70E0D"/>
    <w:rsid w:val="00C7710D"/>
    <w:rsid w:val="00C778DB"/>
    <w:rsid w:val="00C83409"/>
    <w:rsid w:val="00C854D7"/>
    <w:rsid w:val="00C928A4"/>
    <w:rsid w:val="00C9292D"/>
    <w:rsid w:val="00C94286"/>
    <w:rsid w:val="00C95E07"/>
    <w:rsid w:val="00C97452"/>
    <w:rsid w:val="00CA4E95"/>
    <w:rsid w:val="00CB3F0A"/>
    <w:rsid w:val="00CB524B"/>
    <w:rsid w:val="00CB59C9"/>
    <w:rsid w:val="00CB69E8"/>
    <w:rsid w:val="00CC4863"/>
    <w:rsid w:val="00CC49F6"/>
    <w:rsid w:val="00CC4AAF"/>
    <w:rsid w:val="00CD16ED"/>
    <w:rsid w:val="00CD525C"/>
    <w:rsid w:val="00CD6413"/>
    <w:rsid w:val="00CD669C"/>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49E"/>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1D5A"/>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0EB6"/>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226B"/>
    <w:rsid w:val="00EB644B"/>
    <w:rsid w:val="00EB7807"/>
    <w:rsid w:val="00EC337B"/>
    <w:rsid w:val="00EC35CD"/>
    <w:rsid w:val="00EC4884"/>
    <w:rsid w:val="00EC6120"/>
    <w:rsid w:val="00ED2A30"/>
    <w:rsid w:val="00ED3210"/>
    <w:rsid w:val="00ED4179"/>
    <w:rsid w:val="00EE5221"/>
    <w:rsid w:val="00EE5C00"/>
    <w:rsid w:val="00EF4006"/>
    <w:rsid w:val="00EF409D"/>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1886"/>
    <w:rsid w:val="00F54A40"/>
    <w:rsid w:val="00F5631F"/>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2072"/>
    <w:rsid w:val="00FF613E"/>
    <w:rsid w:val="00FF6B7B"/>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550069311">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9</cp:revision>
  <dcterms:created xsi:type="dcterms:W3CDTF">2026-06-24T20:41:00Z</dcterms:created>
  <dcterms:modified xsi:type="dcterms:W3CDTF">2026-06-24T21:30:00Z</dcterms:modified>
</cp:coreProperties>
</file>