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WISPOLITICS-STATE AFFAIRS: Dem convention straw poll one indicator of sentiment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By WisPolitics-State Affairs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Straw polls are like popcorn. Political junkies can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 resist them.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WisPolitics has since it started in 2000 frequently done straw polls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at state conventions. The latest was June 13-14 at the state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Democratic Party convention.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 news organization has never touted straw polls as the end-all, but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one of many factors. When combined with scientific polling, fundraising, issue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positioning and media presence, straw poll results help paint a more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complete picture of a campaign and its appeal.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They show a campaign's ability to organize and educate a group of influencers.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So with that context, the latest straw poll from the Dem convention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showed Lt. Gov. Sara Rodriguez to be the favorite of party activists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attending the gathering; state Rep. Francesca Hong just behind in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second place.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Those who voted in the WisPolitics straw poll also backed former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Transportation Secretary Pete Buttigieg and U.S. Rep. Alexandria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Ocasio-Cortez for the Dem presidential nomination in 2028.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For president, 102 of those participating in the straw poll, or 17.7%,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said they backed Buttigieg for the Dem nomination in 2028.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Ocasio-Cortez, D-New York, was just behind at 101 votes, or 17.5%.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Illinois Gov. JB Pritzker was third at 81 votes; no one else topped 50.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State Dem Party officials reported that 682 delegates and 359 guests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attended the convention. Of those attending, nearly 60% cast votes in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 straw poll.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In the governor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race, 164 of those who voted in the straw poll, or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27.5%, backed Rodriguez, who served one term in the Assembly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representing a Waukesha County seat before her election as lieutenant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governor in 2022.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Hong, a democratic socialist in her third term in the Assembly, was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second with 138 votes, or 23.1%.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State Sen. Kelda Roys, who ran unsuccessfully for governor in 2018,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was third at 114 votes.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nl-NL"/>
          <w14:textFill>
            <w14:solidFill>
              <w14:srgbClr w14:val="242424"/>
            </w14:solidFill>
          </w14:textFill>
        </w:rPr>
        <w:t>Democrats met in Madison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—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 hometown of Hong and Roys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—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for the convention.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Former Lt. Gov. Mandela Barnes, who has been a frontrunner in public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and private polling due in part to his 2022 U.S. Senate run, was sixth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in the seven-person field with 41 votes.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What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it all mean?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For the presidential race, it means less than the governor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42424"/>
            </w14:solidFill>
          </w14:textFill>
        </w:rPr>
        <w:t>s race poll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because 2028 is so far away. It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a very early indicator.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But in a late-breaking and crowded primary on Aug. 11, it could have a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bigger impact, helping provide a boost to Rodriguez and certifying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that Hong is indeed a real player. Pundits also wonder whether it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could mean that Barnes' scientific poll numbers are based mostly on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name ID and not passionate support.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Barnes is downplaying his poor finish.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If straw polls were an accurate representation of where the people of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 state were,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(neither) Jim Doyle nor Tony Evers would be governor of Wisconsin,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”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Barnes told reporters in Milwaukee.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Eight years ago, Evers, then the state schools superintendent,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finished third in the WisPolitics straw poll conducted during the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42424"/>
            </w14:solidFill>
          </w14:textFill>
        </w:rPr>
        <w:t>convention in Oshkosh.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Roys, D-Madison, topped the field with 23.3% while Evers was at 11.5%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in the 10-person field.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Evers won the nomination with 41.8% of the vote that August, while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Roys finished in third place with 12.8%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Barnes declined to comment on what drove his performance, which has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been mocked by Tiffany, a GOP congressman from Minocqua.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He stressed polling shows he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leading the race and said he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focused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on 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taking the fight directly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”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to Tiffany, the expected GOP nominee,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as well as preparing for the upcoming UPFRONT Dem gubernatorial debate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July 28 on WISN-TV, a WisPolitics partner.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Will the straw poll predict a winner? Have some popcorn and watch the show.</w:t>
      </w:r>
    </w:p>
    <w:p>
      <w:pPr>
        <w:pStyle w:val="Default"/>
        <w:suppressAutoHyphens w:val="1"/>
        <w:ind w:firstLine="274"/>
      </w:pPr>
      <w:r>
        <w:rPr>
          <w:rFonts w:ascii="Times Roman" w:hAnsi="Times Roman"/>
          <w:i w:val="1"/>
          <w:iCs w:val="1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For more go to www.wispolitics.com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