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2FAC" w14:textId="77777777" w:rsidR="004221D3" w:rsidRPr="004221D3" w:rsidRDefault="004221D3" w:rsidP="004221D3">
      <w:pPr>
        <w:rPr>
          <w:b/>
          <w:bCs/>
        </w:rPr>
      </w:pPr>
      <w:r w:rsidRPr="004221D3">
        <w:rPr>
          <w:b/>
          <w:bCs/>
          <w:color w:val="ADADAD" w:themeColor="background2" w:themeShade="BF"/>
        </w:rPr>
        <w:t>KNOW YOUR LEGAL RIGHTS</w:t>
      </w:r>
    </w:p>
    <w:p w14:paraId="118B2A10" w14:textId="6D4C0041" w:rsidR="004221D3" w:rsidRDefault="004221D3" w:rsidP="004221D3">
      <w:pPr>
        <w:rPr>
          <w:b/>
          <w:bCs/>
        </w:rPr>
      </w:pPr>
      <w:r w:rsidRPr="004221D3">
        <w:rPr>
          <w:b/>
          <w:bCs/>
          <w:sz w:val="32"/>
          <w:szCs w:val="32"/>
        </w:rPr>
        <w:t xml:space="preserve">Second OWI in Wisconsin: What </w:t>
      </w:r>
      <w:r w:rsidR="005D00DB" w:rsidRPr="005D00DB">
        <w:rPr>
          <w:b/>
          <w:bCs/>
          <w:sz w:val="32"/>
          <w:szCs w:val="32"/>
        </w:rPr>
        <w:t>the law requires</w:t>
      </w:r>
    </w:p>
    <w:p w14:paraId="098CC0AB" w14:textId="77777777" w:rsidR="004221D3" w:rsidRDefault="004221D3" w:rsidP="004221D3">
      <w:pPr>
        <w:rPr>
          <w:b/>
          <w:bCs/>
        </w:rPr>
      </w:pPr>
    </w:p>
    <w:p w14:paraId="2D9E82E0" w14:textId="63EA80BA" w:rsidR="004221D3" w:rsidRPr="004221D3" w:rsidRDefault="004221D3" w:rsidP="004221D3">
      <w:pPr>
        <w:rPr>
          <w:b/>
          <w:bCs/>
        </w:rPr>
      </w:pPr>
      <w:r w:rsidRPr="004221D3">
        <w:t>• State Bar of Wisconsin</w:t>
      </w:r>
      <w:r w:rsidRPr="004221D3">
        <w:br/>
        <w:t>•</w:t>
      </w:r>
      <w:r w:rsidR="007306DC">
        <w:t xml:space="preserve"> May 14, 2026</w:t>
      </w:r>
    </w:p>
    <w:p w14:paraId="517F47EF" w14:textId="77777777" w:rsidR="004221D3" w:rsidRDefault="004221D3" w:rsidP="004221D3"/>
    <w:p w14:paraId="350FA703" w14:textId="77C8129F" w:rsidR="004221D3" w:rsidRPr="004221D3" w:rsidRDefault="004221D3" w:rsidP="004221D3">
      <w:pPr>
        <w:rPr>
          <w:i/>
          <w:iCs/>
        </w:rPr>
      </w:pPr>
      <w:r w:rsidRPr="004221D3">
        <w:rPr>
          <w:i/>
          <w:iCs/>
        </w:rPr>
        <w:t>Know Your Legal Rights is a bi-monthly column distributed by the State Bar of Wisconsin. It is sponsored by the State Bar of Wisconsin’s Lawyer Referral Service (LRS), which connects Wisconsin residents with attorneys throughout the state. To find an attorney in your area, visit wislaw.org.</w:t>
      </w:r>
    </w:p>
    <w:p w14:paraId="24A2F2D3" w14:textId="77777777" w:rsidR="004221D3" w:rsidRDefault="004221D3" w:rsidP="004221D3"/>
    <w:p w14:paraId="4FC27DAD" w14:textId="6C4028F3" w:rsidR="00C560F8" w:rsidRDefault="004221D3" w:rsidP="00C560F8">
      <w:r w:rsidRPr="004221D3">
        <w:t>Download this column as a Word document</w:t>
      </w:r>
      <w:r w:rsidRPr="004221D3">
        <w:br/>
        <w:t>Download article photo</w:t>
      </w:r>
    </w:p>
    <w:p w14:paraId="1462AE98" w14:textId="6B98556A" w:rsidR="00605519" w:rsidRDefault="00605519" w:rsidP="00605519">
      <w:pPr>
        <w:pStyle w:val="ListParagraph"/>
        <w:numPr>
          <w:ilvl w:val="0"/>
          <w:numId w:val="3"/>
        </w:numPr>
      </w:pPr>
      <w:r>
        <w:t xml:space="preserve">Suggested caption: </w:t>
      </w:r>
      <w:r w:rsidRPr="00C560F8">
        <w:t xml:space="preserve">Driver using an ignition interlock device, which is required for many second OWI offenses in Wisconsin. </w:t>
      </w:r>
      <w:r>
        <w:t xml:space="preserve">Photo by </w:t>
      </w:r>
      <w:r w:rsidRPr="00C560F8">
        <w:t>GettyImages</w:t>
      </w:r>
    </w:p>
    <w:p w14:paraId="279E2A0F" w14:textId="60AAD2B7" w:rsidR="002D04D8" w:rsidRPr="004221D3" w:rsidRDefault="002D04D8" w:rsidP="00605519">
      <w:r w:rsidRPr="004221D3">
        <w:t>Download headshot</w:t>
      </w:r>
    </w:p>
    <w:p w14:paraId="51D5DDBF" w14:textId="77777777" w:rsidR="002D04D8" w:rsidRDefault="002D04D8" w:rsidP="004221D3"/>
    <w:p w14:paraId="39B9CD6F" w14:textId="680CE5B9" w:rsidR="004221D3" w:rsidRDefault="004221D3" w:rsidP="004221D3">
      <w:r w:rsidRPr="004221D3">
        <w:t xml:space="preserve">By Atty. </w:t>
      </w:r>
      <w:r w:rsidRPr="009613BE">
        <w:t>Stephen Mays</w:t>
      </w:r>
    </w:p>
    <w:p w14:paraId="2BD62207" w14:textId="77777777" w:rsidR="002D04D8" w:rsidRDefault="002D04D8" w:rsidP="004221D3"/>
    <w:p w14:paraId="7E01C500" w14:textId="1215F14A" w:rsidR="002D04D8" w:rsidRDefault="002D04D8" w:rsidP="002D04D8">
      <w:r w:rsidRPr="002D04D8">
        <w:t>Graduation parties, summer festivals, and holiday w</w:t>
      </w:r>
      <w:r w:rsidR="00605519">
        <w:t>e</w:t>
      </w:r>
      <w:r w:rsidRPr="002D04D8">
        <w:t>ekends often bring more people onto Wisconsin roads—and more alcohol-related driving risks. For drivers with a prior OWI, state law requires significantly stricter penalties for a second offense, including mandatory jail time and long-term driving restrictions.</w:t>
      </w:r>
    </w:p>
    <w:p w14:paraId="4C310015" w14:textId="77777777" w:rsidR="002D04D8" w:rsidRPr="002D04D8" w:rsidRDefault="002D04D8" w:rsidP="002D04D8"/>
    <w:p w14:paraId="4FE26906" w14:textId="30AD844D" w:rsidR="002D04D8" w:rsidRPr="002D04D8" w:rsidRDefault="002D04D8" w:rsidP="002D04D8">
      <w:r w:rsidRPr="002D04D8">
        <w:t>Here’s what Wisconsin law requires—and what drivers should understand about a second OWI offense.</w:t>
      </w:r>
    </w:p>
    <w:p w14:paraId="16CA5C65" w14:textId="0EDD03AB" w:rsidR="002D04D8" w:rsidRPr="002D04D8" w:rsidRDefault="002D04D8" w:rsidP="002D04D8"/>
    <w:p w14:paraId="6C474D2E" w14:textId="53DA0845" w:rsidR="002D04D8" w:rsidRDefault="002D04D8" w:rsidP="002D04D8">
      <w:pPr>
        <w:rPr>
          <w:b/>
          <w:bCs/>
        </w:rPr>
      </w:pPr>
      <w:r w:rsidRPr="002D04D8">
        <w:rPr>
          <w:b/>
          <w:bCs/>
        </w:rPr>
        <w:t xml:space="preserve">Mandatory </w:t>
      </w:r>
      <w:r>
        <w:rPr>
          <w:b/>
          <w:bCs/>
        </w:rPr>
        <w:t>P</w:t>
      </w:r>
      <w:r w:rsidRPr="002D04D8">
        <w:rPr>
          <w:b/>
          <w:bCs/>
        </w:rPr>
        <w:t>enalties</w:t>
      </w:r>
    </w:p>
    <w:p w14:paraId="5D7F39DC" w14:textId="77777777" w:rsidR="002D04D8" w:rsidRPr="002D04D8" w:rsidRDefault="002D04D8" w:rsidP="002D04D8">
      <w:pPr>
        <w:rPr>
          <w:b/>
          <w:bCs/>
        </w:rPr>
      </w:pPr>
    </w:p>
    <w:p w14:paraId="0668CA49" w14:textId="77777777" w:rsidR="002D04D8" w:rsidRDefault="002D04D8" w:rsidP="002D04D8">
      <w:r w:rsidRPr="002D04D8">
        <w:t>If you are convicted of a second OWI within 10 years, Wisconsin law requires:</w:t>
      </w:r>
    </w:p>
    <w:p w14:paraId="2454FDF2" w14:textId="77777777" w:rsidR="002D04D8" w:rsidRPr="002D04D8" w:rsidRDefault="002D04D8" w:rsidP="002D04D8"/>
    <w:p w14:paraId="7D250DA2" w14:textId="77777777" w:rsidR="002D04D8" w:rsidRPr="002D04D8" w:rsidRDefault="002D04D8" w:rsidP="002D04D8">
      <w:r w:rsidRPr="002D04D8">
        <w:t>— A minimum of five days in jail, with a maximum sentence of up to six months</w:t>
      </w:r>
      <w:r w:rsidRPr="002D04D8">
        <w:br/>
        <w:t>— A driver’s license revocation lasting 12 to 18 months</w:t>
      </w:r>
    </w:p>
    <w:p w14:paraId="4BF30CE4" w14:textId="77777777" w:rsidR="002D04D8" w:rsidRDefault="002D04D8" w:rsidP="002D04D8"/>
    <w:p w14:paraId="11890C1F" w14:textId="6B9EF392" w:rsidR="002D04D8" w:rsidRPr="002D04D8" w:rsidRDefault="002D04D8" w:rsidP="002D04D8">
      <w:r w:rsidRPr="002D04D8">
        <w:t>Penalties may increase in cases involving aggravating factors, such as having a minor passenger or causing injury.</w:t>
      </w:r>
    </w:p>
    <w:p w14:paraId="51A2B5F0" w14:textId="4642738D" w:rsidR="002D04D8" w:rsidRPr="002D04D8" w:rsidRDefault="002D04D8" w:rsidP="002D04D8"/>
    <w:p w14:paraId="6A2A8643" w14:textId="3D2EBFD6" w:rsidR="002D04D8" w:rsidRDefault="002D04D8" w:rsidP="002D04D8">
      <w:pPr>
        <w:rPr>
          <w:b/>
          <w:bCs/>
        </w:rPr>
      </w:pPr>
      <w:r w:rsidRPr="002D04D8">
        <w:rPr>
          <w:b/>
          <w:bCs/>
        </w:rPr>
        <w:t>The 10-year “</w:t>
      </w:r>
      <w:r>
        <w:rPr>
          <w:b/>
          <w:bCs/>
        </w:rPr>
        <w:t>L</w:t>
      </w:r>
      <w:r w:rsidRPr="002D04D8">
        <w:rPr>
          <w:b/>
          <w:bCs/>
        </w:rPr>
        <w:t>ook-</w:t>
      </w:r>
      <w:r>
        <w:rPr>
          <w:b/>
          <w:bCs/>
        </w:rPr>
        <w:t>B</w:t>
      </w:r>
      <w:r w:rsidRPr="002D04D8">
        <w:rPr>
          <w:b/>
          <w:bCs/>
        </w:rPr>
        <w:t xml:space="preserve">ack” </w:t>
      </w:r>
      <w:r>
        <w:rPr>
          <w:b/>
          <w:bCs/>
        </w:rPr>
        <w:t>R</w:t>
      </w:r>
      <w:r w:rsidRPr="002D04D8">
        <w:rPr>
          <w:b/>
          <w:bCs/>
        </w:rPr>
        <w:t>ule</w:t>
      </w:r>
    </w:p>
    <w:p w14:paraId="0535EE96" w14:textId="77777777" w:rsidR="002D04D8" w:rsidRPr="002D04D8" w:rsidRDefault="002D04D8" w:rsidP="002D04D8">
      <w:pPr>
        <w:rPr>
          <w:b/>
          <w:bCs/>
        </w:rPr>
      </w:pPr>
    </w:p>
    <w:p w14:paraId="7C6D9C84" w14:textId="77777777" w:rsidR="002D04D8" w:rsidRPr="002D04D8" w:rsidRDefault="002D04D8" w:rsidP="002D04D8">
      <w:r w:rsidRPr="002D04D8">
        <w:t>Wisconsin uses a 10-year “look-back” period to determine penalties for repeat OWI offenses.</w:t>
      </w:r>
    </w:p>
    <w:p w14:paraId="141A6E8A" w14:textId="77777777" w:rsidR="002D04D8" w:rsidRPr="002D04D8" w:rsidRDefault="002D04D8" w:rsidP="002D04D8">
      <w:r w:rsidRPr="002D04D8">
        <w:lastRenderedPageBreak/>
        <w:t>If your prior OWI conviction occurred within the past 10 years, a second offense triggers mandatory penalties. If more than 10 years have passed, the offense may be treated similarly to a first OWI for penalty purposes.</w:t>
      </w:r>
    </w:p>
    <w:p w14:paraId="550F5DE7" w14:textId="010EAA1E" w:rsidR="002D04D8" w:rsidRPr="002D04D8" w:rsidRDefault="002D04D8" w:rsidP="002D04D8"/>
    <w:p w14:paraId="4992427B" w14:textId="29DDB652" w:rsidR="002D04D8" w:rsidRDefault="002D04D8" w:rsidP="002D04D8">
      <w:pPr>
        <w:rPr>
          <w:b/>
          <w:bCs/>
        </w:rPr>
      </w:pPr>
      <w:r w:rsidRPr="002D04D8">
        <w:rPr>
          <w:b/>
          <w:bCs/>
        </w:rPr>
        <w:t xml:space="preserve">Ignition </w:t>
      </w:r>
      <w:r>
        <w:rPr>
          <w:b/>
          <w:bCs/>
        </w:rPr>
        <w:t>I</w:t>
      </w:r>
      <w:r w:rsidRPr="002D04D8">
        <w:rPr>
          <w:b/>
          <w:bCs/>
        </w:rPr>
        <w:t xml:space="preserve">nterlock </w:t>
      </w:r>
      <w:r>
        <w:rPr>
          <w:b/>
          <w:bCs/>
        </w:rPr>
        <w:t>De</w:t>
      </w:r>
      <w:r w:rsidRPr="002D04D8">
        <w:rPr>
          <w:b/>
          <w:bCs/>
        </w:rPr>
        <w:t xml:space="preserve">vice </w:t>
      </w:r>
      <w:r>
        <w:rPr>
          <w:b/>
          <w:bCs/>
        </w:rPr>
        <w:t>R</w:t>
      </w:r>
      <w:r w:rsidRPr="002D04D8">
        <w:rPr>
          <w:b/>
          <w:bCs/>
        </w:rPr>
        <w:t>equirements</w:t>
      </w:r>
    </w:p>
    <w:p w14:paraId="79F74DA0" w14:textId="77777777" w:rsidR="002D04D8" w:rsidRPr="002D04D8" w:rsidRDefault="002D04D8" w:rsidP="002D04D8">
      <w:pPr>
        <w:rPr>
          <w:b/>
          <w:bCs/>
        </w:rPr>
      </w:pPr>
    </w:p>
    <w:p w14:paraId="0B0D412D" w14:textId="77777777" w:rsidR="002D04D8" w:rsidRDefault="002D04D8" w:rsidP="002D04D8">
      <w:r w:rsidRPr="002D04D8">
        <w:t>For a second OWI within 10 years, courts must require the installation of an ignition interlock device (IID) on all vehicles owned or operated by the driver.</w:t>
      </w:r>
    </w:p>
    <w:p w14:paraId="3D7F2C9C" w14:textId="77777777" w:rsidR="002D04D8" w:rsidRPr="002D04D8" w:rsidRDefault="002D04D8" w:rsidP="002D04D8"/>
    <w:p w14:paraId="168A22AF" w14:textId="77777777" w:rsidR="002D04D8" w:rsidRPr="002D04D8" w:rsidRDefault="002D04D8" w:rsidP="002D04D8">
      <w:r w:rsidRPr="002D04D8">
        <w:t>An IID requires a breath sample before the vehicle will start. Drivers are responsible for all associated costs, including installation, monitoring, and removal. The device must typically remain installed for at least 12 months.</w:t>
      </w:r>
    </w:p>
    <w:p w14:paraId="4C61440D" w14:textId="52DF3E14" w:rsidR="002D04D8" w:rsidRPr="002D04D8" w:rsidRDefault="002D04D8" w:rsidP="002D04D8"/>
    <w:p w14:paraId="4A7C9491" w14:textId="4ED3E98E" w:rsidR="002D04D8" w:rsidRDefault="002D04D8" w:rsidP="002D04D8">
      <w:pPr>
        <w:rPr>
          <w:b/>
          <w:bCs/>
        </w:rPr>
      </w:pPr>
      <w:r w:rsidRPr="002D04D8">
        <w:rPr>
          <w:b/>
          <w:bCs/>
        </w:rPr>
        <w:t xml:space="preserve">Occupational </w:t>
      </w:r>
      <w:r>
        <w:rPr>
          <w:b/>
          <w:bCs/>
        </w:rPr>
        <w:t>Li</w:t>
      </w:r>
      <w:r w:rsidRPr="002D04D8">
        <w:rPr>
          <w:b/>
          <w:bCs/>
        </w:rPr>
        <w:t xml:space="preserve">cense </w:t>
      </w:r>
      <w:r>
        <w:rPr>
          <w:b/>
          <w:bCs/>
        </w:rPr>
        <w:t>E</w:t>
      </w:r>
      <w:r w:rsidRPr="002D04D8">
        <w:rPr>
          <w:b/>
          <w:bCs/>
        </w:rPr>
        <w:t>ligibility</w:t>
      </w:r>
    </w:p>
    <w:p w14:paraId="6ED9D7AF" w14:textId="77777777" w:rsidR="002D04D8" w:rsidRPr="002D04D8" w:rsidRDefault="002D04D8" w:rsidP="002D04D8">
      <w:pPr>
        <w:rPr>
          <w:b/>
          <w:bCs/>
        </w:rPr>
      </w:pPr>
    </w:p>
    <w:p w14:paraId="285C6375" w14:textId="77777777" w:rsidR="002D04D8" w:rsidRDefault="002D04D8" w:rsidP="002D04D8">
      <w:r w:rsidRPr="002D04D8">
        <w:t>Although a second OWI results in license revocation, many drivers may be eligible for an occupational license after a waiting period of 45 days.</w:t>
      </w:r>
    </w:p>
    <w:p w14:paraId="0ED37CFE" w14:textId="77777777" w:rsidR="002D04D8" w:rsidRPr="002D04D8" w:rsidRDefault="002D04D8" w:rsidP="002D04D8"/>
    <w:p w14:paraId="7B603EBD" w14:textId="77777777" w:rsidR="002D04D8" w:rsidRDefault="002D04D8" w:rsidP="002D04D8">
      <w:r w:rsidRPr="002D04D8">
        <w:t>An occupational license allows limited driving for essential purposes, such as:</w:t>
      </w:r>
    </w:p>
    <w:p w14:paraId="0078A991" w14:textId="77777777" w:rsidR="002D04D8" w:rsidRPr="002D04D8" w:rsidRDefault="002D04D8" w:rsidP="002D04D8"/>
    <w:p w14:paraId="3653E48D" w14:textId="650D9C96" w:rsidR="002D04D8" w:rsidRPr="002D04D8" w:rsidRDefault="002D04D8" w:rsidP="002D04D8">
      <w:r w:rsidRPr="002D04D8">
        <w:t>— Traveling to and from work or school</w:t>
      </w:r>
      <w:r w:rsidRPr="002D04D8">
        <w:br/>
        <w:t>— Attending medical appointments</w:t>
      </w:r>
      <w:r w:rsidRPr="002D04D8">
        <w:br/>
        <w:t>— Going to a place of worship</w:t>
      </w:r>
      <w:r w:rsidRPr="002D04D8">
        <w:br/>
        <w:t>— Completing court-ordered programs</w:t>
      </w:r>
      <w:r w:rsidRPr="002D04D8">
        <w:br/>
        <w:t>— Handling essential household needs, such as grocery shopping</w:t>
      </w:r>
    </w:p>
    <w:p w14:paraId="1EF13F41" w14:textId="77777777" w:rsidR="002D04D8" w:rsidRDefault="002D04D8" w:rsidP="002D04D8"/>
    <w:p w14:paraId="4B73D3DB" w14:textId="300DDD58" w:rsidR="002D04D8" w:rsidRPr="002D04D8" w:rsidRDefault="002D04D8" w:rsidP="002D04D8">
      <w:r w:rsidRPr="002D04D8">
        <w:t>These licenses come with strict limitations, including designated hours and approved purposes. Driving outside those limits can result in additional penalties.</w:t>
      </w:r>
    </w:p>
    <w:p w14:paraId="35936235" w14:textId="28146E21" w:rsidR="002D04D8" w:rsidRPr="002D04D8" w:rsidRDefault="002D04D8" w:rsidP="002D04D8"/>
    <w:p w14:paraId="722B6970" w14:textId="15881A19" w:rsidR="002D04D8" w:rsidRDefault="002D04D8" w:rsidP="002D04D8">
      <w:pPr>
        <w:rPr>
          <w:b/>
          <w:bCs/>
        </w:rPr>
      </w:pPr>
      <w:r w:rsidRPr="002D04D8">
        <w:rPr>
          <w:b/>
          <w:bCs/>
        </w:rPr>
        <w:t xml:space="preserve">Your </w:t>
      </w:r>
      <w:r>
        <w:rPr>
          <w:b/>
          <w:bCs/>
        </w:rPr>
        <w:t>Le</w:t>
      </w:r>
      <w:r w:rsidRPr="002D04D8">
        <w:rPr>
          <w:b/>
          <w:bCs/>
        </w:rPr>
        <w:t xml:space="preserve">gal </w:t>
      </w:r>
      <w:r>
        <w:rPr>
          <w:b/>
          <w:bCs/>
        </w:rPr>
        <w:t>R</w:t>
      </w:r>
      <w:r w:rsidRPr="002D04D8">
        <w:rPr>
          <w:b/>
          <w:bCs/>
        </w:rPr>
        <w:t xml:space="preserve">ights </w:t>
      </w:r>
      <w:r>
        <w:rPr>
          <w:b/>
          <w:bCs/>
        </w:rPr>
        <w:t>S</w:t>
      </w:r>
      <w:r w:rsidRPr="002D04D8">
        <w:rPr>
          <w:b/>
          <w:bCs/>
        </w:rPr>
        <w:t xml:space="preserve">till </w:t>
      </w:r>
      <w:r>
        <w:rPr>
          <w:b/>
          <w:bCs/>
        </w:rPr>
        <w:t>A</w:t>
      </w:r>
      <w:r w:rsidRPr="002D04D8">
        <w:rPr>
          <w:b/>
          <w:bCs/>
        </w:rPr>
        <w:t>pply</w:t>
      </w:r>
    </w:p>
    <w:p w14:paraId="309D4AF0" w14:textId="77777777" w:rsidR="002D04D8" w:rsidRPr="002D04D8" w:rsidRDefault="002D04D8" w:rsidP="002D04D8">
      <w:pPr>
        <w:rPr>
          <w:b/>
          <w:bCs/>
        </w:rPr>
      </w:pPr>
    </w:p>
    <w:p w14:paraId="0678D3E5" w14:textId="77777777" w:rsidR="002D04D8" w:rsidRDefault="002D04D8" w:rsidP="002D04D8">
      <w:r w:rsidRPr="002D04D8">
        <w:t>A prior OWI conviction does not determine the outcome of a new case. In Wisconsin, prosecutors must prove each charge beyond a reasonable doubt.</w:t>
      </w:r>
    </w:p>
    <w:p w14:paraId="3C768F34" w14:textId="77777777" w:rsidR="002D04D8" w:rsidRPr="002D04D8" w:rsidRDefault="002D04D8" w:rsidP="002D04D8"/>
    <w:p w14:paraId="6465A260" w14:textId="77777777" w:rsidR="002D04D8" w:rsidRPr="002D04D8" w:rsidRDefault="002D04D8" w:rsidP="002D04D8">
      <w:r w:rsidRPr="002D04D8">
        <w:t>Drivers are also protected by the U.S. Constitution. Law enforcement must have reasonable suspicion to make a traffic stop, and evidence obtained in violation of those rights may not be admissible in court. This can include officer observations, video recordings, chemical test results, and statements made to police.</w:t>
      </w:r>
    </w:p>
    <w:p w14:paraId="2A1320D5" w14:textId="2B60844A" w:rsidR="002D04D8" w:rsidRPr="002D04D8" w:rsidRDefault="002D04D8" w:rsidP="002D04D8"/>
    <w:p w14:paraId="3ADF4AB2" w14:textId="77777777" w:rsidR="002D04D8" w:rsidRDefault="002D04D8" w:rsidP="002D04D8">
      <w:pPr>
        <w:rPr>
          <w:b/>
          <w:bCs/>
        </w:rPr>
      </w:pPr>
      <w:r w:rsidRPr="002D04D8">
        <w:rPr>
          <w:b/>
          <w:bCs/>
        </w:rPr>
        <w:t>Quick Tips: Second OWI in Wisconsin</w:t>
      </w:r>
    </w:p>
    <w:p w14:paraId="2C1DB932" w14:textId="77777777" w:rsidR="00605519" w:rsidRPr="002D04D8" w:rsidRDefault="00605519" w:rsidP="002D04D8">
      <w:pPr>
        <w:rPr>
          <w:b/>
          <w:bCs/>
        </w:rPr>
      </w:pPr>
    </w:p>
    <w:p w14:paraId="234154CD" w14:textId="77777777" w:rsidR="002D04D8" w:rsidRPr="002D04D8" w:rsidRDefault="002D04D8" w:rsidP="002D04D8">
      <w:r w:rsidRPr="002D04D8">
        <w:t>— Jail time is mandatory in most second-offense cases</w:t>
      </w:r>
      <w:r w:rsidRPr="002D04D8">
        <w:br/>
        <w:t>— Your license will be revoked for at least one year</w:t>
      </w:r>
      <w:r w:rsidRPr="002D04D8">
        <w:br/>
        <w:t>— An ignition interlock device is required on your vehicles</w:t>
      </w:r>
      <w:r w:rsidRPr="002D04D8">
        <w:br/>
      </w:r>
      <w:r w:rsidRPr="002D04D8">
        <w:lastRenderedPageBreak/>
        <w:t>— You may qualify for limited driving privileges after 45 days</w:t>
      </w:r>
      <w:r w:rsidRPr="002D04D8">
        <w:br/>
        <w:t>— Costs can add up quickly beyond fines and court penalties</w:t>
      </w:r>
    </w:p>
    <w:p w14:paraId="1C5EF08D" w14:textId="30BFC421" w:rsidR="002D04D8" w:rsidRPr="002D04D8" w:rsidRDefault="002D04D8" w:rsidP="002D04D8"/>
    <w:p w14:paraId="013F0DEB" w14:textId="77777777" w:rsidR="002D04D8" w:rsidRPr="002D04D8" w:rsidRDefault="002D04D8" w:rsidP="002D04D8">
      <w:r w:rsidRPr="002D04D8">
        <w:t>Understanding the consequences of a second OWI can help drivers make informed decisions and avoid further legal trouble.</w:t>
      </w:r>
    </w:p>
    <w:p w14:paraId="1F89CC68" w14:textId="78C98FE6" w:rsidR="004221D3" w:rsidRPr="00CD2BC3" w:rsidRDefault="004221D3" w:rsidP="004221D3">
      <w:pPr>
        <w:rPr>
          <w:i/>
          <w:iCs/>
        </w:rPr>
      </w:pPr>
      <w:r w:rsidRPr="004221D3">
        <w:br/>
      </w:r>
      <w:r w:rsidR="00CD2BC3" w:rsidRPr="00CD2BC3">
        <w:rPr>
          <w:i/>
          <w:iCs/>
        </w:rPr>
        <w:t>Atty. Stephen Mays is the owner of Mays Law Office, LLC, in Middleton, Wisconsin, focusing on criminal and traffic defense, including OWI. He is a former Dane County prosecutor and frequent lecturer on intoxicated driving cases.</w:t>
      </w:r>
    </w:p>
    <w:p w14:paraId="48BE56CD" w14:textId="77777777" w:rsidR="00CD2BC3" w:rsidRDefault="00CD2BC3" w:rsidP="004221D3"/>
    <w:p w14:paraId="3E829EFE" w14:textId="21714A36" w:rsidR="00CD2BC3" w:rsidRPr="004221D3" w:rsidRDefault="00CD2BC3" w:rsidP="004221D3">
      <w:r w:rsidRPr="00CD2BC3">
        <w:rPr>
          <w:i/>
          <w:iCs/>
        </w:rPr>
        <w:t>Know Your Legal Rights is sponsored by the State Bar’s Lawyer Referral Service, which connects Wisconsin residents with attorneys throughout the state. To find an attorney, visit </w:t>
      </w:r>
      <w:hyperlink r:id="rId5" w:history="1">
        <w:r w:rsidRPr="00CD2BC3">
          <w:rPr>
            <w:rStyle w:val="Hyperlink"/>
            <w:i/>
            <w:iCs/>
          </w:rPr>
          <w:t>wislaw.org</w:t>
        </w:r>
      </w:hyperlink>
      <w:r w:rsidRPr="00CD2BC3">
        <w:rPr>
          <w:i/>
          <w:iCs/>
        </w:rPr>
        <w:t>.</w:t>
      </w:r>
    </w:p>
    <w:p w14:paraId="047370BA" w14:textId="46BEB5F6" w:rsidR="004221D3" w:rsidRPr="004221D3" w:rsidRDefault="004221D3" w:rsidP="004221D3"/>
    <w:p w14:paraId="5BB832DC" w14:textId="77777777" w:rsidR="004221D3" w:rsidRPr="004221D3" w:rsidRDefault="004221D3" w:rsidP="004221D3">
      <w:r w:rsidRPr="004221D3">
        <w:rPr>
          <w:i/>
          <w:iCs/>
        </w:rPr>
        <w:t>This article provides general information about Wisconsin law and is not legal advice. For advice about your specific situation, consult an attorney.</w:t>
      </w:r>
    </w:p>
    <w:p w14:paraId="503795D8" w14:textId="77777777" w:rsidR="00633529" w:rsidRDefault="00633529"/>
    <w:sectPr w:rsidR="0063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818"/>
    <w:multiLevelType w:val="hybridMultilevel"/>
    <w:tmpl w:val="1A2685AA"/>
    <w:lvl w:ilvl="0" w:tplc="7F346D28">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7222"/>
    <w:multiLevelType w:val="hybridMultilevel"/>
    <w:tmpl w:val="E3DC17EC"/>
    <w:lvl w:ilvl="0" w:tplc="038C957A">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302AA"/>
    <w:multiLevelType w:val="hybridMultilevel"/>
    <w:tmpl w:val="C4C8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85576">
    <w:abstractNumId w:val="2"/>
  </w:num>
  <w:num w:numId="2" w16cid:durableId="2069841235">
    <w:abstractNumId w:val="0"/>
  </w:num>
  <w:num w:numId="3" w16cid:durableId="62234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D3"/>
    <w:rsid w:val="002D04D8"/>
    <w:rsid w:val="004221D3"/>
    <w:rsid w:val="005D00DB"/>
    <w:rsid w:val="00605519"/>
    <w:rsid w:val="00633529"/>
    <w:rsid w:val="006A3A1E"/>
    <w:rsid w:val="007306DC"/>
    <w:rsid w:val="0090564E"/>
    <w:rsid w:val="009203D6"/>
    <w:rsid w:val="009613BE"/>
    <w:rsid w:val="00A11A79"/>
    <w:rsid w:val="00C32AA9"/>
    <w:rsid w:val="00C560F8"/>
    <w:rsid w:val="00CD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F5B0"/>
  <w15:chartTrackingRefBased/>
  <w15:docId w15:val="{3B1408DF-1D05-4044-BEFC-33184AA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1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1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1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1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1D3"/>
    <w:rPr>
      <w:rFonts w:eastAsiaTheme="majorEastAsia" w:cstheme="majorBidi"/>
      <w:color w:val="272727" w:themeColor="text1" w:themeTint="D8"/>
    </w:rPr>
  </w:style>
  <w:style w:type="paragraph" w:styleId="Title">
    <w:name w:val="Title"/>
    <w:basedOn w:val="Normal"/>
    <w:next w:val="Normal"/>
    <w:link w:val="TitleChar"/>
    <w:uiPriority w:val="10"/>
    <w:qFormat/>
    <w:rsid w:val="004221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1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1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1D3"/>
    <w:rPr>
      <w:i/>
      <w:iCs/>
      <w:color w:val="404040" w:themeColor="text1" w:themeTint="BF"/>
    </w:rPr>
  </w:style>
  <w:style w:type="paragraph" w:styleId="ListParagraph">
    <w:name w:val="List Paragraph"/>
    <w:basedOn w:val="Normal"/>
    <w:uiPriority w:val="34"/>
    <w:qFormat/>
    <w:rsid w:val="004221D3"/>
    <w:pPr>
      <w:ind w:left="720"/>
      <w:contextualSpacing/>
    </w:pPr>
  </w:style>
  <w:style w:type="character" w:styleId="IntenseEmphasis">
    <w:name w:val="Intense Emphasis"/>
    <w:basedOn w:val="DefaultParagraphFont"/>
    <w:uiPriority w:val="21"/>
    <w:qFormat/>
    <w:rsid w:val="004221D3"/>
    <w:rPr>
      <w:i/>
      <w:iCs/>
      <w:color w:val="0F4761" w:themeColor="accent1" w:themeShade="BF"/>
    </w:rPr>
  </w:style>
  <w:style w:type="paragraph" w:styleId="IntenseQuote">
    <w:name w:val="Intense Quote"/>
    <w:basedOn w:val="Normal"/>
    <w:next w:val="Normal"/>
    <w:link w:val="IntenseQuoteChar"/>
    <w:uiPriority w:val="30"/>
    <w:qFormat/>
    <w:rsid w:val="0042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1D3"/>
    <w:rPr>
      <w:i/>
      <w:iCs/>
      <w:color w:val="0F4761" w:themeColor="accent1" w:themeShade="BF"/>
    </w:rPr>
  </w:style>
  <w:style w:type="character" w:styleId="IntenseReference">
    <w:name w:val="Intense Reference"/>
    <w:basedOn w:val="DefaultParagraphFont"/>
    <w:uiPriority w:val="32"/>
    <w:qFormat/>
    <w:rsid w:val="004221D3"/>
    <w:rPr>
      <w:b/>
      <w:bCs/>
      <w:smallCaps/>
      <w:color w:val="0F4761" w:themeColor="accent1" w:themeShade="BF"/>
      <w:spacing w:val="5"/>
    </w:rPr>
  </w:style>
  <w:style w:type="character" w:styleId="Hyperlink">
    <w:name w:val="Hyperlink"/>
    <w:basedOn w:val="DefaultParagraphFont"/>
    <w:uiPriority w:val="99"/>
    <w:unhideWhenUsed/>
    <w:rsid w:val="00CD2BC3"/>
    <w:rPr>
      <w:color w:val="467886" w:themeColor="hyperlink"/>
      <w:u w:val="single"/>
    </w:rPr>
  </w:style>
  <w:style w:type="character" w:styleId="UnresolvedMention">
    <w:name w:val="Unresolved Mention"/>
    <w:basedOn w:val="DefaultParagraphFont"/>
    <w:uiPriority w:val="99"/>
    <w:semiHidden/>
    <w:unhideWhenUsed/>
    <w:rsid w:val="00CD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wiltse\AppData\Local\Microsoft\Windows\INetCache\Content.Outlook\JVCOPFIZ\wisla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Wiltse</dc:creator>
  <cp:keywords/>
  <dc:description/>
  <cp:lastModifiedBy>Mike Wiltse</cp:lastModifiedBy>
  <cp:revision>3</cp:revision>
  <dcterms:created xsi:type="dcterms:W3CDTF">2026-05-11T20:38:00Z</dcterms:created>
  <dcterms:modified xsi:type="dcterms:W3CDTF">2026-05-11T20:38:00Z</dcterms:modified>
</cp:coreProperties>
</file>