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C1124" w14:textId="5C1C8273" w:rsidR="004C3A9E" w:rsidRDefault="008F3470" w:rsidP="00815E8D">
      <w:pPr>
        <w:rPr>
          <w:rFonts w:ascii="Franklin Gothic Book" w:hAnsi="Franklin Gothic Book" w:cstheme="minorHAnsi"/>
          <w:bCs/>
        </w:rPr>
      </w:pPr>
      <w:r w:rsidRPr="00E21F6F">
        <w:rPr>
          <w:rFonts w:ascii="Franklin Gothic Book" w:hAnsi="Franklin Gothic Book" w:cstheme="minorHAnsi"/>
          <w:b/>
        </w:rPr>
        <w:t>Fiscal Facts:</w:t>
      </w:r>
      <w:r w:rsidR="00D04DDF" w:rsidRPr="00E21F6F">
        <w:rPr>
          <w:rFonts w:ascii="Franklin Gothic Book" w:hAnsi="Franklin Gothic Book" w:cstheme="minorHAnsi"/>
          <w:b/>
        </w:rPr>
        <w:t xml:space="preserve"> </w:t>
      </w:r>
      <w:r w:rsidR="00AD0DC2" w:rsidRPr="00AD0DC2">
        <w:rPr>
          <w:rFonts w:ascii="Franklin Gothic Book" w:hAnsi="Franklin Gothic Book" w:cstheme="minorHAnsi"/>
          <w:b/>
        </w:rPr>
        <w:t>Proposed MPS Budget Resolves Fiscal Shortfall but Leaves Another Looming Gap</w:t>
      </w:r>
    </w:p>
    <w:p w14:paraId="444833AF" w14:textId="37A7B5D8" w:rsidR="004C3A9E" w:rsidRDefault="004C3A9E" w:rsidP="00DF1D5A">
      <w:pPr>
        <w:rPr>
          <w:rFonts w:ascii="Franklin Gothic Book" w:hAnsi="Franklin Gothic Book" w:cstheme="minorHAnsi"/>
          <w:bCs/>
        </w:rPr>
      </w:pPr>
    </w:p>
    <w:p w14:paraId="7BA25339" w14:textId="39F3F0C8" w:rsidR="00815E8D" w:rsidRPr="00815E8D" w:rsidRDefault="00815E8D" w:rsidP="00815E8D">
      <w:pPr>
        <w:rPr>
          <w:rFonts w:ascii="Franklin Gothic Book" w:hAnsi="Franklin Gothic Book" w:cstheme="minorHAnsi"/>
          <w:bCs/>
        </w:rPr>
      </w:pPr>
      <w:r>
        <w:rPr>
          <w:rFonts w:ascii="Franklin Gothic Book" w:hAnsi="Franklin Gothic Book" w:cstheme="minorHAnsi"/>
          <w:bCs/>
        </w:rPr>
        <w:t>Milwaukee Public Schools</w:t>
      </w:r>
      <w:r w:rsidRPr="00815E8D">
        <w:rPr>
          <w:rFonts w:ascii="Franklin Gothic Book" w:hAnsi="Franklin Gothic Book" w:cstheme="minorHAnsi"/>
          <w:bCs/>
        </w:rPr>
        <w:t xml:space="preserve"> has proposed a 2027 budget that would tackle some immediate challenges and balance its books for now. But it would still leave the district facing an ominous long-term outlook, </w:t>
      </w:r>
      <w:r>
        <w:rPr>
          <w:rFonts w:ascii="Franklin Gothic Book" w:hAnsi="Franklin Gothic Book" w:cstheme="minorHAnsi"/>
          <w:bCs/>
        </w:rPr>
        <w:t>the Wisconsin Policy Forum’s</w:t>
      </w:r>
      <w:r w:rsidRPr="00815E8D">
        <w:rPr>
          <w:rFonts w:ascii="Franklin Gothic Book" w:hAnsi="Franklin Gothic Book" w:cstheme="minorHAnsi"/>
          <w:bCs/>
        </w:rPr>
        <w:t xml:space="preserve"> annual review of district finances finds.</w:t>
      </w:r>
    </w:p>
    <w:p w14:paraId="1D5FABD8" w14:textId="77777777" w:rsidR="00815E8D" w:rsidRPr="00815E8D" w:rsidRDefault="00815E8D" w:rsidP="00815E8D">
      <w:pPr>
        <w:rPr>
          <w:rFonts w:ascii="Franklin Gothic Book" w:hAnsi="Franklin Gothic Book" w:cstheme="minorHAnsi"/>
          <w:bCs/>
        </w:rPr>
      </w:pPr>
    </w:p>
    <w:p w14:paraId="7A5033F0" w14:textId="6F25C786" w:rsidR="00815E8D" w:rsidRPr="00815E8D" w:rsidRDefault="00815E8D" w:rsidP="00815E8D">
      <w:pPr>
        <w:rPr>
          <w:rFonts w:ascii="Franklin Gothic Book" w:hAnsi="Franklin Gothic Book" w:cstheme="minorHAnsi"/>
          <w:bCs/>
        </w:rPr>
      </w:pPr>
      <w:r w:rsidRPr="00815E8D">
        <w:rPr>
          <w:rFonts w:ascii="Franklin Gothic Book" w:hAnsi="Franklin Gothic Book" w:cstheme="minorHAnsi"/>
          <w:bCs/>
        </w:rPr>
        <w:t xml:space="preserve">Following a series of position cuts necessitated by </w:t>
      </w:r>
      <w:r w:rsidR="00A66D7A">
        <w:rPr>
          <w:rFonts w:ascii="Franklin Gothic Book" w:hAnsi="Franklin Gothic Book" w:cstheme="minorHAnsi"/>
          <w:bCs/>
        </w:rPr>
        <w:t xml:space="preserve">the </w:t>
      </w:r>
      <w:r w:rsidRPr="00815E8D">
        <w:rPr>
          <w:rFonts w:ascii="Franklin Gothic Book" w:hAnsi="Franklin Gothic Book" w:cstheme="minorHAnsi"/>
          <w:bCs/>
        </w:rPr>
        <w:t>discovery of a negative $45.6 million balance in the district’s main fund, Sup</w:t>
      </w:r>
      <w:r>
        <w:rPr>
          <w:rFonts w:ascii="Franklin Gothic Book" w:hAnsi="Franklin Gothic Book" w:cstheme="minorHAnsi"/>
          <w:bCs/>
        </w:rPr>
        <w:t>erintendent</w:t>
      </w:r>
      <w:r w:rsidRPr="00815E8D">
        <w:rPr>
          <w:rFonts w:ascii="Franklin Gothic Book" w:hAnsi="Franklin Gothic Book" w:cstheme="minorHAnsi"/>
          <w:bCs/>
        </w:rPr>
        <w:t xml:space="preserve"> Brenda </w:t>
      </w:r>
      <w:proofErr w:type="spellStart"/>
      <w:r w:rsidRPr="00815E8D">
        <w:rPr>
          <w:rFonts w:ascii="Franklin Gothic Book" w:hAnsi="Franklin Gothic Book" w:cstheme="minorHAnsi"/>
          <w:bCs/>
        </w:rPr>
        <w:t>Cassellius</w:t>
      </w:r>
      <w:proofErr w:type="spellEnd"/>
      <w:r w:rsidRPr="00815E8D">
        <w:rPr>
          <w:rFonts w:ascii="Franklin Gothic Book" w:hAnsi="Franklin Gothic Book" w:cstheme="minorHAnsi"/>
          <w:bCs/>
        </w:rPr>
        <w:t xml:space="preserve"> has proposed a 2027 budget that balances spending </w:t>
      </w:r>
      <w:r>
        <w:rPr>
          <w:rFonts w:ascii="Franklin Gothic Book" w:hAnsi="Franklin Gothic Book" w:cstheme="minorHAnsi"/>
          <w:bCs/>
        </w:rPr>
        <w:t>and</w:t>
      </w:r>
      <w:r w:rsidRPr="00815E8D">
        <w:rPr>
          <w:rFonts w:ascii="Franklin Gothic Book" w:hAnsi="Franklin Gothic Book" w:cstheme="minorHAnsi"/>
          <w:bCs/>
        </w:rPr>
        <w:t xml:space="preserve"> revenues, while boosting teacher salaries </w:t>
      </w:r>
      <w:r>
        <w:rPr>
          <w:rFonts w:ascii="Franklin Gothic Book" w:hAnsi="Franklin Gothic Book" w:cstheme="minorHAnsi"/>
          <w:bCs/>
        </w:rPr>
        <w:t>and</w:t>
      </w:r>
      <w:r w:rsidRPr="00815E8D">
        <w:rPr>
          <w:rFonts w:ascii="Franklin Gothic Book" w:hAnsi="Franklin Gothic Book" w:cstheme="minorHAnsi"/>
          <w:bCs/>
        </w:rPr>
        <w:t xml:space="preserve"> adding teachers </w:t>
      </w:r>
      <w:r>
        <w:rPr>
          <w:rFonts w:ascii="Franklin Gothic Book" w:hAnsi="Franklin Gothic Book" w:cstheme="minorHAnsi"/>
          <w:bCs/>
        </w:rPr>
        <w:t>and</w:t>
      </w:r>
      <w:r w:rsidRPr="00815E8D">
        <w:rPr>
          <w:rFonts w:ascii="Franklin Gothic Book" w:hAnsi="Franklin Gothic Book" w:cstheme="minorHAnsi"/>
          <w:bCs/>
        </w:rPr>
        <w:t xml:space="preserve"> aides.</w:t>
      </w:r>
    </w:p>
    <w:p w14:paraId="71E58069" w14:textId="77777777" w:rsidR="00815E8D" w:rsidRPr="00815E8D" w:rsidRDefault="00815E8D" w:rsidP="00815E8D">
      <w:pPr>
        <w:rPr>
          <w:rFonts w:ascii="Franklin Gothic Book" w:hAnsi="Franklin Gothic Book" w:cstheme="minorHAnsi"/>
          <w:bCs/>
        </w:rPr>
      </w:pPr>
    </w:p>
    <w:p w14:paraId="220CA970" w14:textId="4CE10183" w:rsidR="00A66D7A" w:rsidRDefault="005311BB" w:rsidP="00815E8D">
      <w:pPr>
        <w:rPr>
          <w:rFonts w:ascii="Franklin Gothic Book" w:hAnsi="Franklin Gothic Book" w:cstheme="minorHAnsi"/>
          <w:bCs/>
        </w:rPr>
      </w:pPr>
      <w:r>
        <w:rPr>
          <w:rFonts w:ascii="Franklin Gothic Book" w:hAnsi="Franklin Gothic Book" w:cstheme="minorHAnsi"/>
          <w:bCs/>
        </w:rPr>
        <w:t xml:space="preserve">But </w:t>
      </w:r>
      <w:r w:rsidR="00815E8D" w:rsidRPr="00815E8D">
        <w:rPr>
          <w:rFonts w:ascii="Franklin Gothic Book" w:hAnsi="Franklin Gothic Book" w:cstheme="minorHAnsi"/>
          <w:bCs/>
        </w:rPr>
        <w:t xml:space="preserve">the district’s </w:t>
      </w:r>
      <w:r w:rsidR="00815E8D">
        <w:rPr>
          <w:rFonts w:ascii="Franklin Gothic Book" w:hAnsi="Franklin Gothic Book" w:cstheme="minorHAnsi"/>
          <w:bCs/>
        </w:rPr>
        <w:t>five</w:t>
      </w:r>
      <w:r w:rsidR="00815E8D" w:rsidRPr="00815E8D">
        <w:rPr>
          <w:rFonts w:ascii="Franklin Gothic Book" w:hAnsi="Franklin Gothic Book" w:cstheme="minorHAnsi"/>
          <w:bCs/>
        </w:rPr>
        <w:t>-year forecast projects a structural deficit for its main fund emerging as soon as 2028. Left unchecked, spending is projected to outpace revenues by $63.7 million by 2029, budget documents show.</w:t>
      </w:r>
    </w:p>
    <w:p w14:paraId="03EEF704" w14:textId="77777777" w:rsidR="00A66D7A" w:rsidRPr="00815E8D" w:rsidRDefault="00A66D7A" w:rsidP="00815E8D">
      <w:pPr>
        <w:rPr>
          <w:rFonts w:ascii="Franklin Gothic Book" w:hAnsi="Franklin Gothic Book" w:cstheme="minorHAnsi"/>
          <w:bCs/>
        </w:rPr>
      </w:pPr>
    </w:p>
    <w:p w14:paraId="6C6EFCAD" w14:textId="3CCB00C0" w:rsidR="00815E8D" w:rsidRPr="00815E8D" w:rsidRDefault="00815E8D" w:rsidP="00B5143E">
      <w:pPr>
        <w:rPr>
          <w:rFonts w:ascii="Franklin Gothic Book" w:hAnsi="Franklin Gothic Book" w:cstheme="minorHAnsi"/>
          <w:bCs/>
        </w:rPr>
      </w:pPr>
      <w:r w:rsidRPr="00815E8D">
        <w:rPr>
          <w:rFonts w:ascii="Franklin Gothic Book" w:hAnsi="Franklin Gothic Book" w:cstheme="minorHAnsi"/>
          <w:bCs/>
        </w:rPr>
        <w:t>One notable move in the 2027 proposed Milwaukee</w:t>
      </w:r>
      <w:r>
        <w:rPr>
          <w:rFonts w:ascii="Franklin Gothic Book" w:hAnsi="Franklin Gothic Book" w:cstheme="minorHAnsi"/>
          <w:bCs/>
        </w:rPr>
        <w:t xml:space="preserve"> Public Schools (</w:t>
      </w:r>
      <w:r w:rsidRPr="00815E8D">
        <w:rPr>
          <w:rFonts w:ascii="Franklin Gothic Book" w:hAnsi="Franklin Gothic Book" w:cstheme="minorHAnsi"/>
          <w:bCs/>
        </w:rPr>
        <w:t>MPS</w:t>
      </w:r>
      <w:r>
        <w:rPr>
          <w:rFonts w:ascii="Franklin Gothic Book" w:hAnsi="Franklin Gothic Book" w:cstheme="minorHAnsi"/>
          <w:bCs/>
        </w:rPr>
        <w:t>)</w:t>
      </w:r>
      <w:r w:rsidRPr="00815E8D">
        <w:rPr>
          <w:rFonts w:ascii="Franklin Gothic Book" w:hAnsi="Franklin Gothic Book" w:cstheme="minorHAnsi"/>
          <w:bCs/>
        </w:rPr>
        <w:t xml:space="preserve"> budget is the net addition of 574.3 FTEs, primarily teachers and paraprofessionals, in a bid to reduce class sizes. In 2027, the district can afford these payroll additions. But it could add to budget crunches in later years</w:t>
      </w:r>
      <w:r w:rsidR="00B5143E">
        <w:rPr>
          <w:rFonts w:ascii="Franklin Gothic Book" w:hAnsi="Franklin Gothic Book" w:cstheme="minorHAnsi"/>
          <w:bCs/>
        </w:rPr>
        <w:t xml:space="preserve">, </w:t>
      </w:r>
      <w:r w:rsidR="00B5143E" w:rsidRPr="00B5143E">
        <w:rPr>
          <w:rFonts w:ascii="Franklin Gothic Book" w:hAnsi="Franklin Gothic Book" w:cstheme="minorHAnsi"/>
          <w:bCs/>
        </w:rPr>
        <w:t>when revenues are projected to struggle to</w:t>
      </w:r>
      <w:r w:rsidR="00B5143E">
        <w:rPr>
          <w:rFonts w:ascii="Franklin Gothic Book" w:hAnsi="Franklin Gothic Book" w:cstheme="minorHAnsi"/>
          <w:bCs/>
        </w:rPr>
        <w:t xml:space="preserve"> </w:t>
      </w:r>
      <w:r w:rsidR="00B5143E" w:rsidRPr="00B5143E">
        <w:rPr>
          <w:rFonts w:ascii="Franklin Gothic Book" w:hAnsi="Franklin Gothic Book" w:cstheme="minorHAnsi"/>
          <w:bCs/>
        </w:rPr>
        <w:t>keep up with an overall proposed 8.2% salary increase created both by the new FTEs and staff raises.</w:t>
      </w:r>
    </w:p>
    <w:p w14:paraId="78E07B98" w14:textId="77777777" w:rsidR="00815E8D" w:rsidRPr="00815E8D" w:rsidRDefault="00815E8D" w:rsidP="00815E8D">
      <w:pPr>
        <w:rPr>
          <w:rFonts w:ascii="Franklin Gothic Book" w:hAnsi="Franklin Gothic Book" w:cstheme="minorHAnsi"/>
          <w:bCs/>
        </w:rPr>
      </w:pPr>
    </w:p>
    <w:p w14:paraId="56F27512" w14:textId="7097A5FB" w:rsidR="00815E8D" w:rsidRPr="00815E8D" w:rsidRDefault="00815E8D" w:rsidP="00CD525C">
      <w:pPr>
        <w:rPr>
          <w:rFonts w:ascii="Franklin Gothic Book" w:hAnsi="Franklin Gothic Book" w:cstheme="minorHAnsi"/>
          <w:bCs/>
        </w:rPr>
      </w:pPr>
      <w:r w:rsidRPr="00815E8D">
        <w:rPr>
          <w:rFonts w:ascii="Franklin Gothic Book" w:hAnsi="Franklin Gothic Book" w:cstheme="minorHAnsi"/>
          <w:bCs/>
        </w:rPr>
        <w:t>The district also is poised to lose a longstanding financial cushion in the form of nine departing charter and alternative schools. As we explain in the report, this will provide a short-term fiscal boost for MPS, but a long-term hit to the district’s revenues and bottom line.</w:t>
      </w:r>
      <w:r w:rsidR="00CD525C">
        <w:rPr>
          <w:rFonts w:ascii="Franklin Gothic Book" w:hAnsi="Franklin Gothic Book" w:cstheme="minorHAnsi"/>
          <w:bCs/>
        </w:rPr>
        <w:t xml:space="preserve"> </w:t>
      </w:r>
      <w:r w:rsidR="00CD525C" w:rsidRPr="00CD525C">
        <w:rPr>
          <w:rFonts w:ascii="Franklin Gothic Book" w:hAnsi="Franklin Gothic Book" w:cstheme="minorHAnsi"/>
          <w:bCs/>
        </w:rPr>
        <w:t>All this comes in addition to state laws</w:t>
      </w:r>
      <w:r w:rsidR="00CD525C">
        <w:rPr>
          <w:rFonts w:ascii="Franklin Gothic Book" w:hAnsi="Franklin Gothic Book" w:cstheme="minorHAnsi"/>
          <w:bCs/>
        </w:rPr>
        <w:t xml:space="preserve"> </w:t>
      </w:r>
      <w:r w:rsidR="00CD525C" w:rsidRPr="00CD525C">
        <w:rPr>
          <w:rFonts w:ascii="Franklin Gothic Book" w:hAnsi="Franklin Gothic Book" w:cstheme="minorHAnsi"/>
          <w:bCs/>
        </w:rPr>
        <w:t>that limit the ability of all Wisconsin districts to raise enough revenue to match inflation.</w:t>
      </w:r>
    </w:p>
    <w:p w14:paraId="2E82214F" w14:textId="77777777" w:rsidR="00815E8D" w:rsidRPr="00815E8D" w:rsidRDefault="00815E8D" w:rsidP="00815E8D">
      <w:pPr>
        <w:rPr>
          <w:rFonts w:ascii="Franklin Gothic Book" w:hAnsi="Franklin Gothic Book" w:cstheme="minorHAnsi"/>
          <w:bCs/>
        </w:rPr>
      </w:pPr>
    </w:p>
    <w:p w14:paraId="5144B182" w14:textId="00F07341" w:rsidR="00815E8D" w:rsidRDefault="00815E8D" w:rsidP="00815E8D">
      <w:pPr>
        <w:rPr>
          <w:rFonts w:ascii="Franklin Gothic Book" w:hAnsi="Franklin Gothic Book" w:cstheme="minorHAnsi"/>
          <w:bCs/>
        </w:rPr>
      </w:pPr>
      <w:r w:rsidRPr="00815E8D">
        <w:rPr>
          <w:rFonts w:ascii="Franklin Gothic Book" w:hAnsi="Franklin Gothic Book" w:cstheme="minorHAnsi"/>
          <w:bCs/>
        </w:rPr>
        <w:t>These factors, as well as aging school buildings and declining student enrollment, will exert ongoing pressure on future MPS budgets. Without a substantial infusion of new revenue, they may force future cuts that undermine the very investments proposed in this year’s budget.</w:t>
      </w:r>
    </w:p>
    <w:p w14:paraId="23823CBD" w14:textId="5660D402" w:rsidR="00A66D7A" w:rsidRDefault="00A66D7A" w:rsidP="00815E8D">
      <w:pPr>
        <w:rPr>
          <w:rFonts w:ascii="Franklin Gothic Book" w:hAnsi="Franklin Gothic Book" w:cstheme="minorHAnsi"/>
          <w:bCs/>
        </w:rPr>
      </w:pPr>
    </w:p>
    <w:p w14:paraId="4049B15A" w14:textId="305B64CD" w:rsidR="00A66D7A" w:rsidRDefault="00A66D7A" w:rsidP="00A66D7A">
      <w:pPr>
        <w:rPr>
          <w:rFonts w:ascii="Franklin Gothic Book" w:hAnsi="Franklin Gothic Book" w:cstheme="minorHAnsi"/>
          <w:bCs/>
        </w:rPr>
      </w:pPr>
      <w:r w:rsidRPr="00A66D7A">
        <w:rPr>
          <w:rFonts w:ascii="Franklin Gothic Book" w:hAnsi="Franklin Gothic Book" w:cstheme="minorHAnsi"/>
          <w:bCs/>
        </w:rPr>
        <w:t>The 2025 financial statements</w:t>
      </w:r>
      <w:r>
        <w:rPr>
          <w:rFonts w:ascii="Franklin Gothic Book" w:hAnsi="Franklin Gothic Book" w:cstheme="minorHAnsi"/>
          <w:bCs/>
        </w:rPr>
        <w:t xml:space="preserve"> </w:t>
      </w:r>
      <w:r w:rsidRPr="00A66D7A">
        <w:rPr>
          <w:rFonts w:ascii="Franklin Gothic Book" w:hAnsi="Franklin Gothic Book" w:cstheme="minorHAnsi"/>
          <w:bCs/>
        </w:rPr>
        <w:t>revealed that MPS faced a negative balance of $45.6 million in its main fund, and district officials</w:t>
      </w:r>
      <w:r>
        <w:rPr>
          <w:rFonts w:ascii="Franklin Gothic Book" w:hAnsi="Franklin Gothic Book" w:cstheme="minorHAnsi"/>
          <w:bCs/>
        </w:rPr>
        <w:t xml:space="preserve"> </w:t>
      </w:r>
      <w:r w:rsidRPr="00A66D7A">
        <w:rPr>
          <w:rFonts w:ascii="Franklin Gothic Book" w:hAnsi="Franklin Gothic Book" w:cstheme="minorHAnsi"/>
          <w:bCs/>
        </w:rPr>
        <w:t>moved forward with hundreds of layoffs to lower spending. MPS leaders say t</w:t>
      </w:r>
      <w:r w:rsidR="005311BB">
        <w:rPr>
          <w:rFonts w:ascii="Franklin Gothic Book" w:hAnsi="Franklin Gothic Book" w:cstheme="minorHAnsi"/>
          <w:bCs/>
        </w:rPr>
        <w:t xml:space="preserve">hat </w:t>
      </w:r>
      <w:r w:rsidRPr="00A66D7A">
        <w:rPr>
          <w:rFonts w:ascii="Franklin Gothic Book" w:hAnsi="Franklin Gothic Book" w:cstheme="minorHAnsi"/>
          <w:bCs/>
        </w:rPr>
        <w:t>new financial controls and strengthened accounting practices</w:t>
      </w:r>
      <w:r>
        <w:rPr>
          <w:rFonts w:ascii="Franklin Gothic Book" w:hAnsi="Franklin Gothic Book" w:cstheme="minorHAnsi"/>
          <w:bCs/>
        </w:rPr>
        <w:t xml:space="preserve"> </w:t>
      </w:r>
      <w:r w:rsidRPr="00A66D7A">
        <w:rPr>
          <w:rFonts w:ascii="Franklin Gothic Book" w:hAnsi="Franklin Gothic Book" w:cstheme="minorHAnsi"/>
          <w:bCs/>
        </w:rPr>
        <w:t>should guard against similar issues in the future.</w:t>
      </w:r>
    </w:p>
    <w:p w14:paraId="4627585E" w14:textId="77777777" w:rsidR="00A66D7A" w:rsidRPr="00A66D7A" w:rsidRDefault="00A66D7A" w:rsidP="00A66D7A">
      <w:pPr>
        <w:rPr>
          <w:rFonts w:ascii="Franklin Gothic Book" w:hAnsi="Franklin Gothic Book" w:cstheme="minorHAnsi"/>
          <w:bCs/>
        </w:rPr>
      </w:pPr>
    </w:p>
    <w:p w14:paraId="5BB242A7" w14:textId="2947F8A7" w:rsidR="00A66D7A" w:rsidRDefault="00A66D7A" w:rsidP="00A66D7A">
      <w:pPr>
        <w:rPr>
          <w:rFonts w:ascii="Franklin Gothic Book" w:hAnsi="Franklin Gothic Book" w:cstheme="minorHAnsi"/>
          <w:bCs/>
        </w:rPr>
      </w:pPr>
      <w:r w:rsidRPr="00A66D7A">
        <w:rPr>
          <w:rFonts w:ascii="Franklin Gothic Book" w:hAnsi="Franklin Gothic Book" w:cstheme="minorHAnsi"/>
          <w:bCs/>
        </w:rPr>
        <w:t>Forum</w:t>
      </w:r>
      <w:r w:rsidR="005311BB">
        <w:rPr>
          <w:rFonts w:ascii="Franklin Gothic Book" w:hAnsi="Franklin Gothic Book" w:cstheme="minorHAnsi"/>
          <w:bCs/>
        </w:rPr>
        <w:t xml:space="preserve"> research also </w:t>
      </w:r>
      <w:r w:rsidRPr="00A66D7A">
        <w:rPr>
          <w:rFonts w:ascii="Franklin Gothic Book" w:hAnsi="Franklin Gothic Book" w:cstheme="minorHAnsi"/>
          <w:bCs/>
        </w:rPr>
        <w:t>reveals the original problem was</w:t>
      </w:r>
      <w:r>
        <w:rPr>
          <w:rFonts w:ascii="Franklin Gothic Book" w:hAnsi="Franklin Gothic Book" w:cstheme="minorHAnsi"/>
          <w:bCs/>
        </w:rPr>
        <w:t xml:space="preserve"> </w:t>
      </w:r>
      <w:r w:rsidRPr="00A66D7A">
        <w:rPr>
          <w:rFonts w:ascii="Franklin Gothic Book" w:hAnsi="Franklin Gothic Book" w:cstheme="minorHAnsi"/>
          <w:bCs/>
        </w:rPr>
        <w:t>larger than previously understood. The statements show the district spent a total of $70.4 million more</w:t>
      </w:r>
      <w:r>
        <w:rPr>
          <w:rFonts w:ascii="Franklin Gothic Book" w:hAnsi="Franklin Gothic Book" w:cstheme="minorHAnsi"/>
          <w:bCs/>
        </w:rPr>
        <w:t xml:space="preserve"> </w:t>
      </w:r>
      <w:r w:rsidRPr="00A66D7A">
        <w:rPr>
          <w:rFonts w:ascii="Franklin Gothic Book" w:hAnsi="Franklin Gothic Book" w:cstheme="minorHAnsi"/>
          <w:bCs/>
        </w:rPr>
        <w:t>out of four major funds than the funds received in revenue. To some degree, the overspending reflected</w:t>
      </w:r>
      <w:r>
        <w:rPr>
          <w:rFonts w:ascii="Franklin Gothic Book" w:hAnsi="Franklin Gothic Book" w:cstheme="minorHAnsi"/>
          <w:bCs/>
        </w:rPr>
        <w:t xml:space="preserve"> </w:t>
      </w:r>
      <w:r w:rsidRPr="00A66D7A">
        <w:rPr>
          <w:rFonts w:ascii="Franklin Gothic Book" w:hAnsi="Franklin Gothic Book" w:cstheme="minorHAnsi"/>
          <w:bCs/>
        </w:rPr>
        <w:t xml:space="preserve">legitimate </w:t>
      </w:r>
      <w:r w:rsidR="005311BB">
        <w:rPr>
          <w:rFonts w:ascii="Franklin Gothic Book" w:hAnsi="Franklin Gothic Book" w:cstheme="minorHAnsi"/>
          <w:bCs/>
        </w:rPr>
        <w:t xml:space="preserve">pressures </w:t>
      </w:r>
      <w:r w:rsidRPr="00A66D7A">
        <w:rPr>
          <w:rFonts w:ascii="Franklin Gothic Book" w:hAnsi="Franklin Gothic Book" w:cstheme="minorHAnsi"/>
          <w:bCs/>
        </w:rPr>
        <w:t>such as the discovery of lead poisoning cases among four MPS</w:t>
      </w:r>
      <w:r w:rsidR="005311BB">
        <w:rPr>
          <w:rFonts w:ascii="Franklin Gothic Book" w:hAnsi="Franklin Gothic Book" w:cstheme="minorHAnsi"/>
          <w:bCs/>
        </w:rPr>
        <w:t xml:space="preserve"> students</w:t>
      </w:r>
      <w:r w:rsidRPr="00A66D7A">
        <w:rPr>
          <w:rFonts w:ascii="Franklin Gothic Book" w:hAnsi="Franklin Gothic Book" w:cstheme="minorHAnsi"/>
          <w:bCs/>
        </w:rPr>
        <w:t>.</w:t>
      </w:r>
      <w:r>
        <w:rPr>
          <w:rFonts w:ascii="Franklin Gothic Book" w:hAnsi="Franklin Gothic Book" w:cstheme="minorHAnsi"/>
          <w:bCs/>
        </w:rPr>
        <w:t xml:space="preserve"> </w:t>
      </w:r>
      <w:r w:rsidRPr="00A66D7A">
        <w:rPr>
          <w:rFonts w:ascii="Franklin Gothic Book" w:hAnsi="Franklin Gothic Book" w:cstheme="minorHAnsi"/>
          <w:bCs/>
        </w:rPr>
        <w:t>Ultimately, the district was able to continue to pay its ongoing costs because its operating funds are</w:t>
      </w:r>
      <w:r>
        <w:rPr>
          <w:rFonts w:ascii="Franklin Gothic Book" w:hAnsi="Franklin Gothic Book" w:cstheme="minorHAnsi"/>
          <w:bCs/>
        </w:rPr>
        <w:t xml:space="preserve"> </w:t>
      </w:r>
      <w:r w:rsidRPr="00A66D7A">
        <w:rPr>
          <w:rFonts w:ascii="Franklin Gothic Book" w:hAnsi="Franklin Gothic Book" w:cstheme="minorHAnsi"/>
          <w:bCs/>
        </w:rPr>
        <w:t>pooled with city of Milwaukee funds -- an unusual arrangement not used by other school districts or</w:t>
      </w:r>
      <w:r>
        <w:rPr>
          <w:rFonts w:ascii="Franklin Gothic Book" w:hAnsi="Franklin Gothic Book" w:cstheme="minorHAnsi"/>
          <w:bCs/>
        </w:rPr>
        <w:t xml:space="preserve"> </w:t>
      </w:r>
      <w:r w:rsidRPr="00A66D7A">
        <w:rPr>
          <w:rFonts w:ascii="Franklin Gothic Book" w:hAnsi="Franklin Gothic Book" w:cstheme="minorHAnsi"/>
          <w:bCs/>
        </w:rPr>
        <w:t>cities in Wisconsin.</w:t>
      </w:r>
    </w:p>
    <w:p w14:paraId="535AB1F3" w14:textId="77777777" w:rsidR="00815E8D" w:rsidRPr="00815E8D" w:rsidRDefault="00815E8D" w:rsidP="00815E8D">
      <w:pPr>
        <w:rPr>
          <w:rFonts w:ascii="Franklin Gothic Book" w:hAnsi="Franklin Gothic Book" w:cstheme="minorHAnsi"/>
          <w:bCs/>
        </w:rPr>
      </w:pPr>
    </w:p>
    <w:p w14:paraId="59699C6E" w14:textId="77777777" w:rsidR="00815E8D" w:rsidRPr="00815E8D" w:rsidRDefault="00815E8D" w:rsidP="00815E8D">
      <w:pPr>
        <w:rPr>
          <w:rFonts w:ascii="Franklin Gothic Book" w:hAnsi="Franklin Gothic Book" w:cstheme="minorHAnsi"/>
          <w:bCs/>
        </w:rPr>
      </w:pPr>
      <w:r w:rsidRPr="00815E8D">
        <w:rPr>
          <w:rFonts w:ascii="Franklin Gothic Book" w:hAnsi="Franklin Gothic Book" w:cstheme="minorHAnsi"/>
          <w:bCs/>
        </w:rPr>
        <w:t>The report concludes that MPS has many challenges to overcome. Some were imposed from the outside; others were of its own making. The report suggests some potential options for district leaders to consider to reduce its impending budget shortfall.</w:t>
      </w:r>
    </w:p>
    <w:p w14:paraId="43A30A0B" w14:textId="77777777" w:rsidR="00815E8D" w:rsidRPr="00815E8D" w:rsidRDefault="00815E8D" w:rsidP="00815E8D">
      <w:pPr>
        <w:rPr>
          <w:rFonts w:ascii="Franklin Gothic Book" w:hAnsi="Franklin Gothic Book" w:cstheme="minorHAnsi"/>
          <w:bCs/>
        </w:rPr>
      </w:pPr>
    </w:p>
    <w:p w14:paraId="37F7EC45" w14:textId="60C518EB" w:rsidR="00815E8D" w:rsidRDefault="00815E8D" w:rsidP="00815E8D">
      <w:pPr>
        <w:rPr>
          <w:rFonts w:ascii="Franklin Gothic Book" w:hAnsi="Franklin Gothic Book" w:cstheme="minorHAnsi"/>
          <w:bCs/>
        </w:rPr>
      </w:pPr>
      <w:r w:rsidRPr="00815E8D">
        <w:rPr>
          <w:rFonts w:ascii="Franklin Gothic Book" w:hAnsi="Franklin Gothic Book" w:cstheme="minorHAnsi"/>
          <w:bCs/>
        </w:rPr>
        <w:t>"Families, teachers, residents, and investors need to have confidence in the district’s ability to meet these coming challenges, or MPS will find it harder to maintain and attract the necessary enrollment, staff, and capital financing to accomplish its crucial mission," the report concludes.</w:t>
      </w:r>
    </w:p>
    <w:p w14:paraId="4C24C7C9" w14:textId="77777777" w:rsidR="00AD0DC2" w:rsidRDefault="00AD0DC2" w:rsidP="00F867AD">
      <w:pPr>
        <w:rPr>
          <w:rFonts w:ascii="Franklin Gothic Book" w:hAnsi="Franklin Gothic Book" w:cstheme="minorHAnsi"/>
          <w:i/>
        </w:rPr>
      </w:pPr>
    </w:p>
    <w:p w14:paraId="0C0D5568" w14:textId="105947D1" w:rsidR="0005277F" w:rsidRPr="00D74EA2" w:rsidRDefault="00DD4188" w:rsidP="00F867AD">
      <w:pPr>
        <w:rPr>
          <w:rFonts w:ascii="Franklin Gothic Book" w:hAnsi="Franklin Gothic Book" w:cstheme="minorHAnsi"/>
          <w:iCs/>
        </w:rPr>
      </w:pPr>
      <w:r w:rsidRPr="00F867AD">
        <w:rPr>
          <w:rFonts w:ascii="Franklin Gothic Book" w:hAnsi="Franklin Gothic Book" w:cstheme="minorHAnsi"/>
          <w:i/>
        </w:rPr>
        <w:lastRenderedPageBreak/>
        <w:t>Th</w:t>
      </w:r>
      <w:r w:rsidR="008F3470" w:rsidRPr="00F867AD">
        <w:rPr>
          <w:rFonts w:ascii="Franklin Gothic Book" w:hAnsi="Franklin Gothic Book" w:cstheme="minorHAnsi"/>
          <w:i/>
        </w:rPr>
        <w:t xml:space="preserve">is information is a service of the Wisconsin Policy Forum, the state’s leading resource for nonpartisan state and local government research and civic education. Learn more at </w:t>
      </w:r>
      <w:hyperlink r:id="rId6" w:history="1">
        <w:r w:rsidR="008F3470" w:rsidRPr="00F867AD">
          <w:rPr>
            <w:rStyle w:val="Hyperlink"/>
            <w:rFonts w:ascii="Franklin Gothic Book" w:hAnsi="Franklin Gothic Book" w:cstheme="minorHAnsi"/>
            <w:i/>
          </w:rPr>
          <w:t>wispolicyforum.org</w:t>
        </w:r>
      </w:hyperlink>
      <w:r w:rsidR="008F3470" w:rsidRPr="00F867AD">
        <w:rPr>
          <w:rFonts w:ascii="Franklin Gothic Book" w:hAnsi="Franklin Gothic Book" w:cstheme="minorHAnsi"/>
          <w:i/>
        </w:rPr>
        <w:t>.</w:t>
      </w:r>
    </w:p>
    <w:sectPr w:rsidR="0005277F" w:rsidRPr="00D74E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7F99"/>
    <w:multiLevelType w:val="hybridMultilevel"/>
    <w:tmpl w:val="B56EE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00999"/>
    <w:multiLevelType w:val="hybridMultilevel"/>
    <w:tmpl w:val="C5C6D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C516C"/>
    <w:multiLevelType w:val="hybridMultilevel"/>
    <w:tmpl w:val="A4026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3E6904"/>
    <w:multiLevelType w:val="hybridMultilevel"/>
    <w:tmpl w:val="FE9EA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6281482"/>
    <w:multiLevelType w:val="hybridMultilevel"/>
    <w:tmpl w:val="A11E6E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5223DB"/>
    <w:multiLevelType w:val="hybridMultilevel"/>
    <w:tmpl w:val="7AD4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3B6C89"/>
    <w:multiLevelType w:val="hybridMultilevel"/>
    <w:tmpl w:val="2B469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01"/>
    <w:rsid w:val="000006FD"/>
    <w:rsid w:val="00002789"/>
    <w:rsid w:val="00005E80"/>
    <w:rsid w:val="00007A13"/>
    <w:rsid w:val="00013F94"/>
    <w:rsid w:val="0002216E"/>
    <w:rsid w:val="000247CB"/>
    <w:rsid w:val="00025732"/>
    <w:rsid w:val="00032353"/>
    <w:rsid w:val="000329F7"/>
    <w:rsid w:val="00035A92"/>
    <w:rsid w:val="000414C0"/>
    <w:rsid w:val="00041944"/>
    <w:rsid w:val="0004786B"/>
    <w:rsid w:val="0005277F"/>
    <w:rsid w:val="000537BE"/>
    <w:rsid w:val="00053A94"/>
    <w:rsid w:val="0005652F"/>
    <w:rsid w:val="00061B52"/>
    <w:rsid w:val="00064B5B"/>
    <w:rsid w:val="00070D86"/>
    <w:rsid w:val="00074903"/>
    <w:rsid w:val="00083E0A"/>
    <w:rsid w:val="00084B56"/>
    <w:rsid w:val="00087559"/>
    <w:rsid w:val="00092B46"/>
    <w:rsid w:val="00092C2F"/>
    <w:rsid w:val="00093964"/>
    <w:rsid w:val="000A3148"/>
    <w:rsid w:val="000A4483"/>
    <w:rsid w:val="000A4B9D"/>
    <w:rsid w:val="000A4E65"/>
    <w:rsid w:val="000A53E6"/>
    <w:rsid w:val="000A5927"/>
    <w:rsid w:val="000B4297"/>
    <w:rsid w:val="000B4A7C"/>
    <w:rsid w:val="000B71CC"/>
    <w:rsid w:val="000C0984"/>
    <w:rsid w:val="000C7FA1"/>
    <w:rsid w:val="000D17BC"/>
    <w:rsid w:val="000D4388"/>
    <w:rsid w:val="000D5BBA"/>
    <w:rsid w:val="000D636E"/>
    <w:rsid w:val="000E183C"/>
    <w:rsid w:val="000E32CC"/>
    <w:rsid w:val="000E54EB"/>
    <w:rsid w:val="000E5A9F"/>
    <w:rsid w:val="000F31BD"/>
    <w:rsid w:val="001012B6"/>
    <w:rsid w:val="00101B0D"/>
    <w:rsid w:val="00102D2E"/>
    <w:rsid w:val="00103599"/>
    <w:rsid w:val="001055C2"/>
    <w:rsid w:val="00106361"/>
    <w:rsid w:val="00107EEA"/>
    <w:rsid w:val="001116D0"/>
    <w:rsid w:val="0011238F"/>
    <w:rsid w:val="00114AAA"/>
    <w:rsid w:val="00121282"/>
    <w:rsid w:val="00122AC9"/>
    <w:rsid w:val="00123097"/>
    <w:rsid w:val="00123DCB"/>
    <w:rsid w:val="0012597D"/>
    <w:rsid w:val="0013181E"/>
    <w:rsid w:val="00131B49"/>
    <w:rsid w:val="001344EB"/>
    <w:rsid w:val="001377A2"/>
    <w:rsid w:val="001379D9"/>
    <w:rsid w:val="00141A21"/>
    <w:rsid w:val="0014494F"/>
    <w:rsid w:val="00145525"/>
    <w:rsid w:val="001523D4"/>
    <w:rsid w:val="001545FB"/>
    <w:rsid w:val="00155648"/>
    <w:rsid w:val="00156BA1"/>
    <w:rsid w:val="00162DDA"/>
    <w:rsid w:val="00166B48"/>
    <w:rsid w:val="00167BCD"/>
    <w:rsid w:val="00170B37"/>
    <w:rsid w:val="0017770E"/>
    <w:rsid w:val="00177CC7"/>
    <w:rsid w:val="00181223"/>
    <w:rsid w:val="00181D8E"/>
    <w:rsid w:val="00185777"/>
    <w:rsid w:val="00185801"/>
    <w:rsid w:val="00187F65"/>
    <w:rsid w:val="00190032"/>
    <w:rsid w:val="001912AF"/>
    <w:rsid w:val="0019206A"/>
    <w:rsid w:val="001A0664"/>
    <w:rsid w:val="001A10D1"/>
    <w:rsid w:val="001A775C"/>
    <w:rsid w:val="001A7A9A"/>
    <w:rsid w:val="001C04F4"/>
    <w:rsid w:val="001C55AA"/>
    <w:rsid w:val="001C6503"/>
    <w:rsid w:val="001D6EEF"/>
    <w:rsid w:val="001D7381"/>
    <w:rsid w:val="001E0710"/>
    <w:rsid w:val="001E6385"/>
    <w:rsid w:val="001F01A8"/>
    <w:rsid w:val="001F261A"/>
    <w:rsid w:val="00201CC0"/>
    <w:rsid w:val="002069B0"/>
    <w:rsid w:val="00206ACA"/>
    <w:rsid w:val="0021247C"/>
    <w:rsid w:val="00212498"/>
    <w:rsid w:val="00221E38"/>
    <w:rsid w:val="00227BD1"/>
    <w:rsid w:val="00232168"/>
    <w:rsid w:val="0023321A"/>
    <w:rsid w:val="00234F42"/>
    <w:rsid w:val="00240EC6"/>
    <w:rsid w:val="0024185E"/>
    <w:rsid w:val="0024328E"/>
    <w:rsid w:val="00244754"/>
    <w:rsid w:val="002477D0"/>
    <w:rsid w:val="00251276"/>
    <w:rsid w:val="00253199"/>
    <w:rsid w:val="00253FF3"/>
    <w:rsid w:val="00257A66"/>
    <w:rsid w:val="002605FF"/>
    <w:rsid w:val="0026540D"/>
    <w:rsid w:val="00266B5B"/>
    <w:rsid w:val="0027173E"/>
    <w:rsid w:val="0027180A"/>
    <w:rsid w:val="00277DEB"/>
    <w:rsid w:val="00281879"/>
    <w:rsid w:val="00292D6E"/>
    <w:rsid w:val="002A0CE6"/>
    <w:rsid w:val="002A226E"/>
    <w:rsid w:val="002A4214"/>
    <w:rsid w:val="002A56A5"/>
    <w:rsid w:val="002B6329"/>
    <w:rsid w:val="002B6762"/>
    <w:rsid w:val="002C0037"/>
    <w:rsid w:val="002C1945"/>
    <w:rsid w:val="002C1D8D"/>
    <w:rsid w:val="002C3F62"/>
    <w:rsid w:val="002C6810"/>
    <w:rsid w:val="002C7523"/>
    <w:rsid w:val="002D0730"/>
    <w:rsid w:val="002D12CF"/>
    <w:rsid w:val="002D243D"/>
    <w:rsid w:val="002D6285"/>
    <w:rsid w:val="002D71F1"/>
    <w:rsid w:val="002E4BFE"/>
    <w:rsid w:val="002E4E49"/>
    <w:rsid w:val="002E61FB"/>
    <w:rsid w:val="002E7EB6"/>
    <w:rsid w:val="002F0DD9"/>
    <w:rsid w:val="002F166E"/>
    <w:rsid w:val="002F3D57"/>
    <w:rsid w:val="002F5126"/>
    <w:rsid w:val="002F572B"/>
    <w:rsid w:val="00305A9E"/>
    <w:rsid w:val="00305EF5"/>
    <w:rsid w:val="00332252"/>
    <w:rsid w:val="00332578"/>
    <w:rsid w:val="003368F7"/>
    <w:rsid w:val="00340664"/>
    <w:rsid w:val="00345455"/>
    <w:rsid w:val="00350FE8"/>
    <w:rsid w:val="00365C6D"/>
    <w:rsid w:val="003708E9"/>
    <w:rsid w:val="0037778A"/>
    <w:rsid w:val="003805A7"/>
    <w:rsid w:val="00381099"/>
    <w:rsid w:val="003814C8"/>
    <w:rsid w:val="00383A56"/>
    <w:rsid w:val="00391601"/>
    <w:rsid w:val="00394B49"/>
    <w:rsid w:val="003A0D7C"/>
    <w:rsid w:val="003A11DC"/>
    <w:rsid w:val="003A33E0"/>
    <w:rsid w:val="003A4EB8"/>
    <w:rsid w:val="003A577D"/>
    <w:rsid w:val="003B179D"/>
    <w:rsid w:val="003B1887"/>
    <w:rsid w:val="003B2A5B"/>
    <w:rsid w:val="003B437F"/>
    <w:rsid w:val="003B4BA5"/>
    <w:rsid w:val="003B63EE"/>
    <w:rsid w:val="003B7EA9"/>
    <w:rsid w:val="003C0859"/>
    <w:rsid w:val="003C3110"/>
    <w:rsid w:val="003C344A"/>
    <w:rsid w:val="003C49DB"/>
    <w:rsid w:val="003C65A1"/>
    <w:rsid w:val="003D0723"/>
    <w:rsid w:val="003D0B95"/>
    <w:rsid w:val="003D179C"/>
    <w:rsid w:val="003D287D"/>
    <w:rsid w:val="003D3081"/>
    <w:rsid w:val="003D369D"/>
    <w:rsid w:val="003D3F7C"/>
    <w:rsid w:val="003D6942"/>
    <w:rsid w:val="003D7D99"/>
    <w:rsid w:val="003E0031"/>
    <w:rsid w:val="003E0CE4"/>
    <w:rsid w:val="003F0910"/>
    <w:rsid w:val="003F19CF"/>
    <w:rsid w:val="003F3617"/>
    <w:rsid w:val="003F3EE4"/>
    <w:rsid w:val="003F44E6"/>
    <w:rsid w:val="003F6091"/>
    <w:rsid w:val="004024BE"/>
    <w:rsid w:val="00402DD3"/>
    <w:rsid w:val="00405B21"/>
    <w:rsid w:val="00406D9D"/>
    <w:rsid w:val="00411052"/>
    <w:rsid w:val="00412DB2"/>
    <w:rsid w:val="004130A0"/>
    <w:rsid w:val="00422EDD"/>
    <w:rsid w:val="0042397D"/>
    <w:rsid w:val="0042548C"/>
    <w:rsid w:val="00425AE6"/>
    <w:rsid w:val="00427332"/>
    <w:rsid w:val="00431C28"/>
    <w:rsid w:val="00431DCB"/>
    <w:rsid w:val="004507C3"/>
    <w:rsid w:val="00451C3A"/>
    <w:rsid w:val="004559AF"/>
    <w:rsid w:val="00460A01"/>
    <w:rsid w:val="00461831"/>
    <w:rsid w:val="004640AA"/>
    <w:rsid w:val="00465DE7"/>
    <w:rsid w:val="00470880"/>
    <w:rsid w:val="00470986"/>
    <w:rsid w:val="00470B8C"/>
    <w:rsid w:val="0047373C"/>
    <w:rsid w:val="0047482A"/>
    <w:rsid w:val="00476E20"/>
    <w:rsid w:val="004804A7"/>
    <w:rsid w:val="00484D70"/>
    <w:rsid w:val="00485BAE"/>
    <w:rsid w:val="00485DAC"/>
    <w:rsid w:val="00486A64"/>
    <w:rsid w:val="00493EB2"/>
    <w:rsid w:val="004940A9"/>
    <w:rsid w:val="004A161F"/>
    <w:rsid w:val="004A2A78"/>
    <w:rsid w:val="004A4A69"/>
    <w:rsid w:val="004A5662"/>
    <w:rsid w:val="004A5CA4"/>
    <w:rsid w:val="004B0102"/>
    <w:rsid w:val="004B288F"/>
    <w:rsid w:val="004B2C7D"/>
    <w:rsid w:val="004B4A48"/>
    <w:rsid w:val="004B57CC"/>
    <w:rsid w:val="004B5C08"/>
    <w:rsid w:val="004B6536"/>
    <w:rsid w:val="004C0C11"/>
    <w:rsid w:val="004C1CD1"/>
    <w:rsid w:val="004C3285"/>
    <w:rsid w:val="004C3A9E"/>
    <w:rsid w:val="004C449F"/>
    <w:rsid w:val="004C6C46"/>
    <w:rsid w:val="004D289B"/>
    <w:rsid w:val="004D7218"/>
    <w:rsid w:val="004D75D1"/>
    <w:rsid w:val="004E4086"/>
    <w:rsid w:val="004F5C2A"/>
    <w:rsid w:val="004F60D1"/>
    <w:rsid w:val="005001C5"/>
    <w:rsid w:val="005030F8"/>
    <w:rsid w:val="005035AF"/>
    <w:rsid w:val="00504751"/>
    <w:rsid w:val="00505B21"/>
    <w:rsid w:val="00511CA0"/>
    <w:rsid w:val="00516F27"/>
    <w:rsid w:val="00524955"/>
    <w:rsid w:val="00524F80"/>
    <w:rsid w:val="0052580C"/>
    <w:rsid w:val="00525CE9"/>
    <w:rsid w:val="00526EBA"/>
    <w:rsid w:val="005311BB"/>
    <w:rsid w:val="005314AD"/>
    <w:rsid w:val="00532779"/>
    <w:rsid w:val="00534AD6"/>
    <w:rsid w:val="00537635"/>
    <w:rsid w:val="00541106"/>
    <w:rsid w:val="00541C69"/>
    <w:rsid w:val="0054258F"/>
    <w:rsid w:val="005464DC"/>
    <w:rsid w:val="00550436"/>
    <w:rsid w:val="00551539"/>
    <w:rsid w:val="005515DC"/>
    <w:rsid w:val="00551FCE"/>
    <w:rsid w:val="00554A6F"/>
    <w:rsid w:val="00560C32"/>
    <w:rsid w:val="005623D1"/>
    <w:rsid w:val="00565154"/>
    <w:rsid w:val="00566AD5"/>
    <w:rsid w:val="00567037"/>
    <w:rsid w:val="00575D09"/>
    <w:rsid w:val="005803E2"/>
    <w:rsid w:val="00580F09"/>
    <w:rsid w:val="00585138"/>
    <w:rsid w:val="00591BE1"/>
    <w:rsid w:val="00592935"/>
    <w:rsid w:val="00593E9F"/>
    <w:rsid w:val="00594D92"/>
    <w:rsid w:val="00595E51"/>
    <w:rsid w:val="005966F3"/>
    <w:rsid w:val="00597AEF"/>
    <w:rsid w:val="005A0013"/>
    <w:rsid w:val="005A0BFB"/>
    <w:rsid w:val="005A4C71"/>
    <w:rsid w:val="005B1701"/>
    <w:rsid w:val="005B22BC"/>
    <w:rsid w:val="005B2CFE"/>
    <w:rsid w:val="005C2384"/>
    <w:rsid w:val="005C3940"/>
    <w:rsid w:val="005C6E77"/>
    <w:rsid w:val="005D166B"/>
    <w:rsid w:val="005D20A1"/>
    <w:rsid w:val="005D43F1"/>
    <w:rsid w:val="005D452E"/>
    <w:rsid w:val="005D6AA7"/>
    <w:rsid w:val="005D74BB"/>
    <w:rsid w:val="005D75F3"/>
    <w:rsid w:val="005E5043"/>
    <w:rsid w:val="005E58D3"/>
    <w:rsid w:val="005F35A5"/>
    <w:rsid w:val="005F69FB"/>
    <w:rsid w:val="005F6D02"/>
    <w:rsid w:val="005F6F74"/>
    <w:rsid w:val="00603F75"/>
    <w:rsid w:val="00605015"/>
    <w:rsid w:val="00607413"/>
    <w:rsid w:val="00610DC7"/>
    <w:rsid w:val="00611E3B"/>
    <w:rsid w:val="006160DA"/>
    <w:rsid w:val="006209C2"/>
    <w:rsid w:val="00621764"/>
    <w:rsid w:val="006315BC"/>
    <w:rsid w:val="006320A2"/>
    <w:rsid w:val="006321B6"/>
    <w:rsid w:val="006342FC"/>
    <w:rsid w:val="00635F3C"/>
    <w:rsid w:val="00640B05"/>
    <w:rsid w:val="006417C4"/>
    <w:rsid w:val="00643783"/>
    <w:rsid w:val="00644A1B"/>
    <w:rsid w:val="00644B67"/>
    <w:rsid w:val="00646131"/>
    <w:rsid w:val="006524E5"/>
    <w:rsid w:val="0065292B"/>
    <w:rsid w:val="006532DA"/>
    <w:rsid w:val="00657D2C"/>
    <w:rsid w:val="0066124E"/>
    <w:rsid w:val="0066179E"/>
    <w:rsid w:val="006636CD"/>
    <w:rsid w:val="006645EC"/>
    <w:rsid w:val="0066533B"/>
    <w:rsid w:val="00672036"/>
    <w:rsid w:val="0067698C"/>
    <w:rsid w:val="00677CBC"/>
    <w:rsid w:val="006818DD"/>
    <w:rsid w:val="00681F3A"/>
    <w:rsid w:val="00682C5A"/>
    <w:rsid w:val="006847F8"/>
    <w:rsid w:val="00685413"/>
    <w:rsid w:val="00690DCB"/>
    <w:rsid w:val="00691F63"/>
    <w:rsid w:val="006943FC"/>
    <w:rsid w:val="00694AF0"/>
    <w:rsid w:val="00697B7A"/>
    <w:rsid w:val="006A01F6"/>
    <w:rsid w:val="006A0EF4"/>
    <w:rsid w:val="006A2168"/>
    <w:rsid w:val="006A22B4"/>
    <w:rsid w:val="006A5D7D"/>
    <w:rsid w:val="006B4297"/>
    <w:rsid w:val="006B70D3"/>
    <w:rsid w:val="006C1978"/>
    <w:rsid w:val="006C2D88"/>
    <w:rsid w:val="006D02EA"/>
    <w:rsid w:val="006D1185"/>
    <w:rsid w:val="006D78E6"/>
    <w:rsid w:val="006E10D1"/>
    <w:rsid w:val="006E308E"/>
    <w:rsid w:val="006E4FF5"/>
    <w:rsid w:val="006F1608"/>
    <w:rsid w:val="006F1D8E"/>
    <w:rsid w:val="006F2353"/>
    <w:rsid w:val="006F5362"/>
    <w:rsid w:val="006F6F46"/>
    <w:rsid w:val="006F74D5"/>
    <w:rsid w:val="0070159E"/>
    <w:rsid w:val="0070651F"/>
    <w:rsid w:val="00710A6C"/>
    <w:rsid w:val="00712AA7"/>
    <w:rsid w:val="007138BA"/>
    <w:rsid w:val="00717C15"/>
    <w:rsid w:val="00717E7D"/>
    <w:rsid w:val="00727BF6"/>
    <w:rsid w:val="0073716A"/>
    <w:rsid w:val="00737217"/>
    <w:rsid w:val="007378AC"/>
    <w:rsid w:val="007417C9"/>
    <w:rsid w:val="007457C7"/>
    <w:rsid w:val="00751A68"/>
    <w:rsid w:val="007530BC"/>
    <w:rsid w:val="007549E5"/>
    <w:rsid w:val="00756007"/>
    <w:rsid w:val="0075767E"/>
    <w:rsid w:val="00761147"/>
    <w:rsid w:val="00764C11"/>
    <w:rsid w:val="00764DD9"/>
    <w:rsid w:val="00775B29"/>
    <w:rsid w:val="0077713F"/>
    <w:rsid w:val="00777FE1"/>
    <w:rsid w:val="007803B1"/>
    <w:rsid w:val="00781281"/>
    <w:rsid w:val="00783D81"/>
    <w:rsid w:val="007848C0"/>
    <w:rsid w:val="00786575"/>
    <w:rsid w:val="00787347"/>
    <w:rsid w:val="00792AEC"/>
    <w:rsid w:val="00793616"/>
    <w:rsid w:val="00795DC4"/>
    <w:rsid w:val="007A01E4"/>
    <w:rsid w:val="007A1D18"/>
    <w:rsid w:val="007A31FF"/>
    <w:rsid w:val="007B08B1"/>
    <w:rsid w:val="007B0B42"/>
    <w:rsid w:val="007B1053"/>
    <w:rsid w:val="007B1B26"/>
    <w:rsid w:val="007B4A22"/>
    <w:rsid w:val="007B5B8A"/>
    <w:rsid w:val="007B71C8"/>
    <w:rsid w:val="007D4734"/>
    <w:rsid w:val="007E0874"/>
    <w:rsid w:val="007E6EA9"/>
    <w:rsid w:val="007F13EB"/>
    <w:rsid w:val="007F2669"/>
    <w:rsid w:val="007F3A2A"/>
    <w:rsid w:val="007F4204"/>
    <w:rsid w:val="007F4686"/>
    <w:rsid w:val="007F5792"/>
    <w:rsid w:val="00800ED7"/>
    <w:rsid w:val="00805742"/>
    <w:rsid w:val="00805CF5"/>
    <w:rsid w:val="00812ECF"/>
    <w:rsid w:val="00815E8D"/>
    <w:rsid w:val="00817409"/>
    <w:rsid w:val="00820376"/>
    <w:rsid w:val="0082496D"/>
    <w:rsid w:val="0082595F"/>
    <w:rsid w:val="008302A7"/>
    <w:rsid w:val="0083048C"/>
    <w:rsid w:val="00832CBF"/>
    <w:rsid w:val="00843D70"/>
    <w:rsid w:val="00856D98"/>
    <w:rsid w:val="00857229"/>
    <w:rsid w:val="008605F1"/>
    <w:rsid w:val="00861F60"/>
    <w:rsid w:val="00864575"/>
    <w:rsid w:val="00867583"/>
    <w:rsid w:val="00867607"/>
    <w:rsid w:val="00870919"/>
    <w:rsid w:val="00874DA3"/>
    <w:rsid w:val="00877ADF"/>
    <w:rsid w:val="00891DF8"/>
    <w:rsid w:val="008935DF"/>
    <w:rsid w:val="00896ABC"/>
    <w:rsid w:val="008A07F7"/>
    <w:rsid w:val="008A1141"/>
    <w:rsid w:val="008A2360"/>
    <w:rsid w:val="008A356F"/>
    <w:rsid w:val="008A3A64"/>
    <w:rsid w:val="008A4344"/>
    <w:rsid w:val="008A75A8"/>
    <w:rsid w:val="008B183E"/>
    <w:rsid w:val="008B36B5"/>
    <w:rsid w:val="008C4470"/>
    <w:rsid w:val="008C52B9"/>
    <w:rsid w:val="008C569F"/>
    <w:rsid w:val="008D297E"/>
    <w:rsid w:val="008D4E60"/>
    <w:rsid w:val="008E6CE5"/>
    <w:rsid w:val="008E70C7"/>
    <w:rsid w:val="008F2B4D"/>
    <w:rsid w:val="008F344E"/>
    <w:rsid w:val="008F3470"/>
    <w:rsid w:val="008F56F6"/>
    <w:rsid w:val="009006A0"/>
    <w:rsid w:val="009030C6"/>
    <w:rsid w:val="00906071"/>
    <w:rsid w:val="00914B87"/>
    <w:rsid w:val="00915A19"/>
    <w:rsid w:val="009257B4"/>
    <w:rsid w:val="009300F3"/>
    <w:rsid w:val="00932C1B"/>
    <w:rsid w:val="00935F78"/>
    <w:rsid w:val="0094019C"/>
    <w:rsid w:val="00941D2B"/>
    <w:rsid w:val="00944BE5"/>
    <w:rsid w:val="00946289"/>
    <w:rsid w:val="00952C63"/>
    <w:rsid w:val="00956FE1"/>
    <w:rsid w:val="00965052"/>
    <w:rsid w:val="00967937"/>
    <w:rsid w:val="009753A8"/>
    <w:rsid w:val="00977E18"/>
    <w:rsid w:val="00982CC3"/>
    <w:rsid w:val="009831E2"/>
    <w:rsid w:val="00985031"/>
    <w:rsid w:val="00985447"/>
    <w:rsid w:val="00986E7B"/>
    <w:rsid w:val="009870DD"/>
    <w:rsid w:val="009878E0"/>
    <w:rsid w:val="00990759"/>
    <w:rsid w:val="00996029"/>
    <w:rsid w:val="00997CC7"/>
    <w:rsid w:val="009A5797"/>
    <w:rsid w:val="009A5DC8"/>
    <w:rsid w:val="009A6A66"/>
    <w:rsid w:val="009B04B1"/>
    <w:rsid w:val="009B4ED0"/>
    <w:rsid w:val="009B5B4E"/>
    <w:rsid w:val="009B6782"/>
    <w:rsid w:val="009B77B8"/>
    <w:rsid w:val="009B77EC"/>
    <w:rsid w:val="009C4A8E"/>
    <w:rsid w:val="009C5C9A"/>
    <w:rsid w:val="009C75FB"/>
    <w:rsid w:val="009D1467"/>
    <w:rsid w:val="009F221D"/>
    <w:rsid w:val="009F3041"/>
    <w:rsid w:val="009F572F"/>
    <w:rsid w:val="009F5C97"/>
    <w:rsid w:val="00A00F4B"/>
    <w:rsid w:val="00A0249B"/>
    <w:rsid w:val="00A034F3"/>
    <w:rsid w:val="00A074CE"/>
    <w:rsid w:val="00A077FE"/>
    <w:rsid w:val="00A0794C"/>
    <w:rsid w:val="00A12EF6"/>
    <w:rsid w:val="00A20343"/>
    <w:rsid w:val="00A2137D"/>
    <w:rsid w:val="00A22B41"/>
    <w:rsid w:val="00A26BB6"/>
    <w:rsid w:val="00A30CBE"/>
    <w:rsid w:val="00A35AD1"/>
    <w:rsid w:val="00A35F47"/>
    <w:rsid w:val="00A376DF"/>
    <w:rsid w:val="00A40411"/>
    <w:rsid w:val="00A428B3"/>
    <w:rsid w:val="00A43171"/>
    <w:rsid w:val="00A433B8"/>
    <w:rsid w:val="00A447DA"/>
    <w:rsid w:val="00A45AB7"/>
    <w:rsid w:val="00A45FD1"/>
    <w:rsid w:val="00A47790"/>
    <w:rsid w:val="00A50095"/>
    <w:rsid w:val="00A54CFA"/>
    <w:rsid w:val="00A6080E"/>
    <w:rsid w:val="00A633EE"/>
    <w:rsid w:val="00A66D7A"/>
    <w:rsid w:val="00A6766D"/>
    <w:rsid w:val="00A73686"/>
    <w:rsid w:val="00A75BE3"/>
    <w:rsid w:val="00A82CF9"/>
    <w:rsid w:val="00A84F0F"/>
    <w:rsid w:val="00A945F6"/>
    <w:rsid w:val="00A97F66"/>
    <w:rsid w:val="00AA2381"/>
    <w:rsid w:val="00AA325E"/>
    <w:rsid w:val="00AA34AA"/>
    <w:rsid w:val="00AA7763"/>
    <w:rsid w:val="00AB1B70"/>
    <w:rsid w:val="00AB32AB"/>
    <w:rsid w:val="00AB41A5"/>
    <w:rsid w:val="00AB6CF2"/>
    <w:rsid w:val="00AC5D04"/>
    <w:rsid w:val="00AC751B"/>
    <w:rsid w:val="00AD0B73"/>
    <w:rsid w:val="00AD0DC2"/>
    <w:rsid w:val="00AE196F"/>
    <w:rsid w:val="00AE1DB7"/>
    <w:rsid w:val="00AE2A48"/>
    <w:rsid w:val="00AE2A9B"/>
    <w:rsid w:val="00AE68CC"/>
    <w:rsid w:val="00B00721"/>
    <w:rsid w:val="00B04471"/>
    <w:rsid w:val="00B16A67"/>
    <w:rsid w:val="00B17AE6"/>
    <w:rsid w:val="00B21CC2"/>
    <w:rsid w:val="00B23AEC"/>
    <w:rsid w:val="00B30E0D"/>
    <w:rsid w:val="00B31803"/>
    <w:rsid w:val="00B320FB"/>
    <w:rsid w:val="00B33363"/>
    <w:rsid w:val="00B33642"/>
    <w:rsid w:val="00B3409E"/>
    <w:rsid w:val="00B42DBC"/>
    <w:rsid w:val="00B5143E"/>
    <w:rsid w:val="00B53AC1"/>
    <w:rsid w:val="00B6063E"/>
    <w:rsid w:val="00B63BB9"/>
    <w:rsid w:val="00B6532C"/>
    <w:rsid w:val="00B678AB"/>
    <w:rsid w:val="00B7124F"/>
    <w:rsid w:val="00B74F81"/>
    <w:rsid w:val="00B83FE3"/>
    <w:rsid w:val="00B85879"/>
    <w:rsid w:val="00B8771C"/>
    <w:rsid w:val="00B87A6F"/>
    <w:rsid w:val="00B92667"/>
    <w:rsid w:val="00BA4309"/>
    <w:rsid w:val="00BB0E76"/>
    <w:rsid w:val="00BB1787"/>
    <w:rsid w:val="00BB32E8"/>
    <w:rsid w:val="00BB6E2D"/>
    <w:rsid w:val="00BB7076"/>
    <w:rsid w:val="00BB7140"/>
    <w:rsid w:val="00BB7372"/>
    <w:rsid w:val="00BC2633"/>
    <w:rsid w:val="00BC45FC"/>
    <w:rsid w:val="00BC7A7C"/>
    <w:rsid w:val="00BD08BA"/>
    <w:rsid w:val="00BD15F1"/>
    <w:rsid w:val="00BD1BB2"/>
    <w:rsid w:val="00BD4AC1"/>
    <w:rsid w:val="00BD5217"/>
    <w:rsid w:val="00BD77C6"/>
    <w:rsid w:val="00BD7856"/>
    <w:rsid w:val="00BF0819"/>
    <w:rsid w:val="00BF0E62"/>
    <w:rsid w:val="00BF2C8F"/>
    <w:rsid w:val="00BF5EFE"/>
    <w:rsid w:val="00C03D26"/>
    <w:rsid w:val="00C04F63"/>
    <w:rsid w:val="00C062FD"/>
    <w:rsid w:val="00C14A4F"/>
    <w:rsid w:val="00C20291"/>
    <w:rsid w:val="00C24748"/>
    <w:rsid w:val="00C2546F"/>
    <w:rsid w:val="00C26502"/>
    <w:rsid w:val="00C37692"/>
    <w:rsid w:val="00C37A65"/>
    <w:rsid w:val="00C427C9"/>
    <w:rsid w:val="00C4326E"/>
    <w:rsid w:val="00C43A03"/>
    <w:rsid w:val="00C44CAF"/>
    <w:rsid w:val="00C466D2"/>
    <w:rsid w:val="00C5597D"/>
    <w:rsid w:val="00C656B6"/>
    <w:rsid w:val="00C67829"/>
    <w:rsid w:val="00C70E0D"/>
    <w:rsid w:val="00C7710D"/>
    <w:rsid w:val="00C778DB"/>
    <w:rsid w:val="00C83409"/>
    <w:rsid w:val="00C854D7"/>
    <w:rsid w:val="00C928A4"/>
    <w:rsid w:val="00C9292D"/>
    <w:rsid w:val="00C94286"/>
    <w:rsid w:val="00C95E07"/>
    <w:rsid w:val="00C97452"/>
    <w:rsid w:val="00CA4E95"/>
    <w:rsid w:val="00CB3F0A"/>
    <w:rsid w:val="00CB524B"/>
    <w:rsid w:val="00CB59C9"/>
    <w:rsid w:val="00CB69E8"/>
    <w:rsid w:val="00CC49F6"/>
    <w:rsid w:val="00CC4AAF"/>
    <w:rsid w:val="00CD16ED"/>
    <w:rsid w:val="00CD525C"/>
    <w:rsid w:val="00CD6413"/>
    <w:rsid w:val="00CD669C"/>
    <w:rsid w:val="00CE1173"/>
    <w:rsid w:val="00CE1B69"/>
    <w:rsid w:val="00CE4B86"/>
    <w:rsid w:val="00CE7A7E"/>
    <w:rsid w:val="00CF3E7F"/>
    <w:rsid w:val="00CF519E"/>
    <w:rsid w:val="00CF7157"/>
    <w:rsid w:val="00D0043E"/>
    <w:rsid w:val="00D0339F"/>
    <w:rsid w:val="00D04DDF"/>
    <w:rsid w:val="00D05631"/>
    <w:rsid w:val="00D060D3"/>
    <w:rsid w:val="00D11CF2"/>
    <w:rsid w:val="00D13151"/>
    <w:rsid w:val="00D139FD"/>
    <w:rsid w:val="00D1593A"/>
    <w:rsid w:val="00D15DF5"/>
    <w:rsid w:val="00D16068"/>
    <w:rsid w:val="00D162BF"/>
    <w:rsid w:val="00D16A72"/>
    <w:rsid w:val="00D16B0B"/>
    <w:rsid w:val="00D17A57"/>
    <w:rsid w:val="00D22CEF"/>
    <w:rsid w:val="00D23EA6"/>
    <w:rsid w:val="00D25AD1"/>
    <w:rsid w:val="00D25B65"/>
    <w:rsid w:val="00D26B3B"/>
    <w:rsid w:val="00D27CC8"/>
    <w:rsid w:val="00D34C18"/>
    <w:rsid w:val="00D430A1"/>
    <w:rsid w:val="00D44A69"/>
    <w:rsid w:val="00D46ACF"/>
    <w:rsid w:val="00D53926"/>
    <w:rsid w:val="00D54618"/>
    <w:rsid w:val="00D64DBA"/>
    <w:rsid w:val="00D65199"/>
    <w:rsid w:val="00D66773"/>
    <w:rsid w:val="00D71E33"/>
    <w:rsid w:val="00D73B19"/>
    <w:rsid w:val="00D74CE4"/>
    <w:rsid w:val="00D74EA2"/>
    <w:rsid w:val="00D75ABE"/>
    <w:rsid w:val="00D7698D"/>
    <w:rsid w:val="00D777A0"/>
    <w:rsid w:val="00D801D5"/>
    <w:rsid w:val="00D82471"/>
    <w:rsid w:val="00D840F6"/>
    <w:rsid w:val="00D87A0E"/>
    <w:rsid w:val="00D95770"/>
    <w:rsid w:val="00D976D3"/>
    <w:rsid w:val="00D97E92"/>
    <w:rsid w:val="00DA0F37"/>
    <w:rsid w:val="00DA55EC"/>
    <w:rsid w:val="00DA5E1E"/>
    <w:rsid w:val="00DA5FA0"/>
    <w:rsid w:val="00DB3C6C"/>
    <w:rsid w:val="00DB4315"/>
    <w:rsid w:val="00DC03B6"/>
    <w:rsid w:val="00DC14BA"/>
    <w:rsid w:val="00DC15AB"/>
    <w:rsid w:val="00DC1FCE"/>
    <w:rsid w:val="00DC3FE2"/>
    <w:rsid w:val="00DC72F3"/>
    <w:rsid w:val="00DC7931"/>
    <w:rsid w:val="00DC7980"/>
    <w:rsid w:val="00DD4188"/>
    <w:rsid w:val="00DD49BB"/>
    <w:rsid w:val="00DD73A1"/>
    <w:rsid w:val="00DE6335"/>
    <w:rsid w:val="00DE6C0C"/>
    <w:rsid w:val="00DF1D5A"/>
    <w:rsid w:val="00DF4E46"/>
    <w:rsid w:val="00E01F54"/>
    <w:rsid w:val="00E028FA"/>
    <w:rsid w:val="00E127CF"/>
    <w:rsid w:val="00E15EA3"/>
    <w:rsid w:val="00E173FB"/>
    <w:rsid w:val="00E20517"/>
    <w:rsid w:val="00E21F6F"/>
    <w:rsid w:val="00E24BBE"/>
    <w:rsid w:val="00E3103E"/>
    <w:rsid w:val="00E325A3"/>
    <w:rsid w:val="00E44A81"/>
    <w:rsid w:val="00E44FE8"/>
    <w:rsid w:val="00E4533C"/>
    <w:rsid w:val="00E468B0"/>
    <w:rsid w:val="00E50EB6"/>
    <w:rsid w:val="00E548A9"/>
    <w:rsid w:val="00E60158"/>
    <w:rsid w:val="00E605EC"/>
    <w:rsid w:val="00E6125E"/>
    <w:rsid w:val="00E61EA0"/>
    <w:rsid w:val="00E63CED"/>
    <w:rsid w:val="00E66B4F"/>
    <w:rsid w:val="00E739D3"/>
    <w:rsid w:val="00E73E20"/>
    <w:rsid w:val="00E7402D"/>
    <w:rsid w:val="00E80132"/>
    <w:rsid w:val="00E827F5"/>
    <w:rsid w:val="00E84838"/>
    <w:rsid w:val="00E84882"/>
    <w:rsid w:val="00E85CA1"/>
    <w:rsid w:val="00E8613D"/>
    <w:rsid w:val="00E94A8B"/>
    <w:rsid w:val="00E96634"/>
    <w:rsid w:val="00EA3EC0"/>
    <w:rsid w:val="00EA6BFF"/>
    <w:rsid w:val="00EB078B"/>
    <w:rsid w:val="00EB1CBA"/>
    <w:rsid w:val="00EB644B"/>
    <w:rsid w:val="00EB7807"/>
    <w:rsid w:val="00EC337B"/>
    <w:rsid w:val="00EC35CD"/>
    <w:rsid w:val="00EC4884"/>
    <w:rsid w:val="00EC6120"/>
    <w:rsid w:val="00ED2A30"/>
    <w:rsid w:val="00ED3210"/>
    <w:rsid w:val="00ED4179"/>
    <w:rsid w:val="00EE5221"/>
    <w:rsid w:val="00EE5C00"/>
    <w:rsid w:val="00EF4006"/>
    <w:rsid w:val="00EF40F9"/>
    <w:rsid w:val="00F06E40"/>
    <w:rsid w:val="00F0780D"/>
    <w:rsid w:val="00F07A1A"/>
    <w:rsid w:val="00F07CCC"/>
    <w:rsid w:val="00F128DC"/>
    <w:rsid w:val="00F12D9D"/>
    <w:rsid w:val="00F213C2"/>
    <w:rsid w:val="00F24151"/>
    <w:rsid w:val="00F3214E"/>
    <w:rsid w:val="00F379A0"/>
    <w:rsid w:val="00F401B6"/>
    <w:rsid w:val="00F44382"/>
    <w:rsid w:val="00F46483"/>
    <w:rsid w:val="00F500C4"/>
    <w:rsid w:val="00F51886"/>
    <w:rsid w:val="00F54A40"/>
    <w:rsid w:val="00F5631F"/>
    <w:rsid w:val="00F66959"/>
    <w:rsid w:val="00F70368"/>
    <w:rsid w:val="00F710E8"/>
    <w:rsid w:val="00F71F2D"/>
    <w:rsid w:val="00F7221D"/>
    <w:rsid w:val="00F7241F"/>
    <w:rsid w:val="00F73C95"/>
    <w:rsid w:val="00F81B9A"/>
    <w:rsid w:val="00F867AD"/>
    <w:rsid w:val="00F87564"/>
    <w:rsid w:val="00F90955"/>
    <w:rsid w:val="00F93F19"/>
    <w:rsid w:val="00F949C5"/>
    <w:rsid w:val="00F95F70"/>
    <w:rsid w:val="00FA06D6"/>
    <w:rsid w:val="00FA17BC"/>
    <w:rsid w:val="00FA20CC"/>
    <w:rsid w:val="00FA5EC6"/>
    <w:rsid w:val="00FA6AA0"/>
    <w:rsid w:val="00FB6433"/>
    <w:rsid w:val="00FC3CFD"/>
    <w:rsid w:val="00FD0753"/>
    <w:rsid w:val="00FD0E0E"/>
    <w:rsid w:val="00FD31AC"/>
    <w:rsid w:val="00FD3D7E"/>
    <w:rsid w:val="00FD5A41"/>
    <w:rsid w:val="00FF028E"/>
    <w:rsid w:val="00FF2072"/>
    <w:rsid w:val="00FF613E"/>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46E4"/>
  <w15:chartTrackingRefBased/>
  <w15:docId w15:val="{FE24E7E8-75E3-4E35-A0D3-0C20E2813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470"/>
    <w:pPr>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3470"/>
    <w:rPr>
      <w:color w:val="0563C1" w:themeColor="hyperlink"/>
      <w:u w:val="single"/>
    </w:rPr>
  </w:style>
  <w:style w:type="paragraph" w:styleId="ListParagraph">
    <w:name w:val="List Paragraph"/>
    <w:basedOn w:val="Normal"/>
    <w:uiPriority w:val="34"/>
    <w:qFormat/>
    <w:rsid w:val="00D162BF"/>
    <w:pPr>
      <w:ind w:left="720"/>
      <w:contextualSpacing/>
    </w:pPr>
  </w:style>
  <w:style w:type="character" w:styleId="UnresolvedMention">
    <w:name w:val="Unresolved Mention"/>
    <w:basedOn w:val="DefaultParagraphFont"/>
    <w:uiPriority w:val="99"/>
    <w:semiHidden/>
    <w:unhideWhenUsed/>
    <w:rsid w:val="00D15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53769">
      <w:bodyDiv w:val="1"/>
      <w:marLeft w:val="0"/>
      <w:marRight w:val="0"/>
      <w:marTop w:val="0"/>
      <w:marBottom w:val="0"/>
      <w:divBdr>
        <w:top w:val="none" w:sz="0" w:space="0" w:color="auto"/>
        <w:left w:val="none" w:sz="0" w:space="0" w:color="auto"/>
        <w:bottom w:val="none" w:sz="0" w:space="0" w:color="auto"/>
        <w:right w:val="none" w:sz="0" w:space="0" w:color="auto"/>
      </w:divBdr>
    </w:div>
    <w:div w:id="87315308">
      <w:bodyDiv w:val="1"/>
      <w:marLeft w:val="0"/>
      <w:marRight w:val="0"/>
      <w:marTop w:val="0"/>
      <w:marBottom w:val="0"/>
      <w:divBdr>
        <w:top w:val="none" w:sz="0" w:space="0" w:color="auto"/>
        <w:left w:val="none" w:sz="0" w:space="0" w:color="auto"/>
        <w:bottom w:val="none" w:sz="0" w:space="0" w:color="auto"/>
        <w:right w:val="none" w:sz="0" w:space="0" w:color="auto"/>
      </w:divBdr>
    </w:div>
    <w:div w:id="121965812">
      <w:bodyDiv w:val="1"/>
      <w:marLeft w:val="0"/>
      <w:marRight w:val="0"/>
      <w:marTop w:val="0"/>
      <w:marBottom w:val="0"/>
      <w:divBdr>
        <w:top w:val="none" w:sz="0" w:space="0" w:color="auto"/>
        <w:left w:val="none" w:sz="0" w:space="0" w:color="auto"/>
        <w:bottom w:val="none" w:sz="0" w:space="0" w:color="auto"/>
        <w:right w:val="none" w:sz="0" w:space="0" w:color="auto"/>
      </w:divBdr>
    </w:div>
    <w:div w:id="266935864">
      <w:bodyDiv w:val="1"/>
      <w:marLeft w:val="0"/>
      <w:marRight w:val="0"/>
      <w:marTop w:val="0"/>
      <w:marBottom w:val="0"/>
      <w:divBdr>
        <w:top w:val="none" w:sz="0" w:space="0" w:color="auto"/>
        <w:left w:val="none" w:sz="0" w:space="0" w:color="auto"/>
        <w:bottom w:val="none" w:sz="0" w:space="0" w:color="auto"/>
        <w:right w:val="none" w:sz="0" w:space="0" w:color="auto"/>
      </w:divBdr>
    </w:div>
    <w:div w:id="395204084">
      <w:bodyDiv w:val="1"/>
      <w:marLeft w:val="0"/>
      <w:marRight w:val="0"/>
      <w:marTop w:val="0"/>
      <w:marBottom w:val="0"/>
      <w:divBdr>
        <w:top w:val="none" w:sz="0" w:space="0" w:color="auto"/>
        <w:left w:val="none" w:sz="0" w:space="0" w:color="auto"/>
        <w:bottom w:val="none" w:sz="0" w:space="0" w:color="auto"/>
        <w:right w:val="none" w:sz="0" w:space="0" w:color="auto"/>
      </w:divBdr>
    </w:div>
    <w:div w:id="550069311">
      <w:bodyDiv w:val="1"/>
      <w:marLeft w:val="0"/>
      <w:marRight w:val="0"/>
      <w:marTop w:val="0"/>
      <w:marBottom w:val="0"/>
      <w:divBdr>
        <w:top w:val="none" w:sz="0" w:space="0" w:color="auto"/>
        <w:left w:val="none" w:sz="0" w:space="0" w:color="auto"/>
        <w:bottom w:val="none" w:sz="0" w:space="0" w:color="auto"/>
        <w:right w:val="none" w:sz="0" w:space="0" w:color="auto"/>
      </w:divBdr>
    </w:div>
    <w:div w:id="687831195">
      <w:bodyDiv w:val="1"/>
      <w:marLeft w:val="0"/>
      <w:marRight w:val="0"/>
      <w:marTop w:val="0"/>
      <w:marBottom w:val="0"/>
      <w:divBdr>
        <w:top w:val="none" w:sz="0" w:space="0" w:color="auto"/>
        <w:left w:val="none" w:sz="0" w:space="0" w:color="auto"/>
        <w:bottom w:val="none" w:sz="0" w:space="0" w:color="auto"/>
        <w:right w:val="none" w:sz="0" w:space="0" w:color="auto"/>
      </w:divBdr>
    </w:div>
    <w:div w:id="919021627">
      <w:bodyDiv w:val="1"/>
      <w:marLeft w:val="0"/>
      <w:marRight w:val="0"/>
      <w:marTop w:val="0"/>
      <w:marBottom w:val="0"/>
      <w:divBdr>
        <w:top w:val="none" w:sz="0" w:space="0" w:color="auto"/>
        <w:left w:val="none" w:sz="0" w:space="0" w:color="auto"/>
        <w:bottom w:val="none" w:sz="0" w:space="0" w:color="auto"/>
        <w:right w:val="none" w:sz="0" w:space="0" w:color="auto"/>
      </w:divBdr>
    </w:div>
    <w:div w:id="1000234822">
      <w:bodyDiv w:val="1"/>
      <w:marLeft w:val="0"/>
      <w:marRight w:val="0"/>
      <w:marTop w:val="0"/>
      <w:marBottom w:val="0"/>
      <w:divBdr>
        <w:top w:val="none" w:sz="0" w:space="0" w:color="auto"/>
        <w:left w:val="none" w:sz="0" w:space="0" w:color="auto"/>
        <w:bottom w:val="none" w:sz="0" w:space="0" w:color="auto"/>
        <w:right w:val="none" w:sz="0" w:space="0" w:color="auto"/>
      </w:divBdr>
    </w:div>
    <w:div w:id="1102652719">
      <w:bodyDiv w:val="1"/>
      <w:marLeft w:val="0"/>
      <w:marRight w:val="0"/>
      <w:marTop w:val="0"/>
      <w:marBottom w:val="0"/>
      <w:divBdr>
        <w:top w:val="none" w:sz="0" w:space="0" w:color="auto"/>
        <w:left w:val="none" w:sz="0" w:space="0" w:color="auto"/>
        <w:bottom w:val="none" w:sz="0" w:space="0" w:color="auto"/>
        <w:right w:val="none" w:sz="0" w:space="0" w:color="auto"/>
      </w:divBdr>
    </w:div>
    <w:div w:id="1367562081">
      <w:bodyDiv w:val="1"/>
      <w:marLeft w:val="0"/>
      <w:marRight w:val="0"/>
      <w:marTop w:val="0"/>
      <w:marBottom w:val="0"/>
      <w:divBdr>
        <w:top w:val="none" w:sz="0" w:space="0" w:color="auto"/>
        <w:left w:val="none" w:sz="0" w:space="0" w:color="auto"/>
        <w:bottom w:val="none" w:sz="0" w:space="0" w:color="auto"/>
        <w:right w:val="none" w:sz="0" w:space="0" w:color="auto"/>
      </w:divBdr>
    </w:div>
    <w:div w:id="1395425099">
      <w:bodyDiv w:val="1"/>
      <w:marLeft w:val="0"/>
      <w:marRight w:val="0"/>
      <w:marTop w:val="0"/>
      <w:marBottom w:val="0"/>
      <w:divBdr>
        <w:top w:val="none" w:sz="0" w:space="0" w:color="auto"/>
        <w:left w:val="none" w:sz="0" w:space="0" w:color="auto"/>
        <w:bottom w:val="none" w:sz="0" w:space="0" w:color="auto"/>
        <w:right w:val="none" w:sz="0" w:space="0" w:color="auto"/>
      </w:divBdr>
    </w:div>
    <w:div w:id="1809081786">
      <w:bodyDiv w:val="1"/>
      <w:marLeft w:val="0"/>
      <w:marRight w:val="0"/>
      <w:marTop w:val="0"/>
      <w:marBottom w:val="0"/>
      <w:divBdr>
        <w:top w:val="none" w:sz="0" w:space="0" w:color="auto"/>
        <w:left w:val="none" w:sz="0" w:space="0" w:color="auto"/>
        <w:bottom w:val="none" w:sz="0" w:space="0" w:color="auto"/>
        <w:right w:val="none" w:sz="0" w:space="0" w:color="auto"/>
      </w:divBdr>
    </w:div>
    <w:div w:id="1837575334">
      <w:bodyDiv w:val="1"/>
      <w:marLeft w:val="0"/>
      <w:marRight w:val="0"/>
      <w:marTop w:val="0"/>
      <w:marBottom w:val="0"/>
      <w:divBdr>
        <w:top w:val="none" w:sz="0" w:space="0" w:color="auto"/>
        <w:left w:val="none" w:sz="0" w:space="0" w:color="auto"/>
        <w:bottom w:val="none" w:sz="0" w:space="0" w:color="auto"/>
        <w:right w:val="none" w:sz="0" w:space="0" w:color="auto"/>
      </w:divBdr>
    </w:div>
    <w:div w:id="1949269611">
      <w:bodyDiv w:val="1"/>
      <w:marLeft w:val="0"/>
      <w:marRight w:val="0"/>
      <w:marTop w:val="0"/>
      <w:marBottom w:val="0"/>
      <w:divBdr>
        <w:top w:val="none" w:sz="0" w:space="0" w:color="auto"/>
        <w:left w:val="none" w:sz="0" w:space="0" w:color="auto"/>
        <w:bottom w:val="none" w:sz="0" w:space="0" w:color="auto"/>
        <w:right w:val="none" w:sz="0" w:space="0" w:color="auto"/>
      </w:divBdr>
    </w:div>
    <w:div w:id="2076976481">
      <w:bodyDiv w:val="1"/>
      <w:marLeft w:val="0"/>
      <w:marRight w:val="0"/>
      <w:marTop w:val="0"/>
      <w:marBottom w:val="0"/>
      <w:divBdr>
        <w:top w:val="none" w:sz="0" w:space="0" w:color="auto"/>
        <w:left w:val="none" w:sz="0" w:space="0" w:color="auto"/>
        <w:bottom w:val="none" w:sz="0" w:space="0" w:color="auto"/>
        <w:right w:val="none" w:sz="0" w:space="0" w:color="auto"/>
      </w:divBdr>
    </w:div>
    <w:div w:id="208282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ispolicyforum.org/research/state-tax-burden-up-but-overall-burden-still-fallin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3C330-FB51-441F-8B02-7CB72EF9B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msomm</dc:creator>
  <cp:keywords/>
  <dc:description/>
  <cp:lastModifiedBy>Mark Sommerhauser</cp:lastModifiedBy>
  <cp:revision>7</cp:revision>
  <dcterms:created xsi:type="dcterms:W3CDTF">2026-05-27T17:52:00Z</dcterms:created>
  <dcterms:modified xsi:type="dcterms:W3CDTF">2026-05-27T19:35:00Z</dcterms:modified>
</cp:coreProperties>
</file>