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0026F" w14:textId="45B812A7" w:rsidR="00327561" w:rsidRPr="005D7CD4" w:rsidRDefault="005D7CD4" w:rsidP="00327561">
      <w:pPr>
        <w:rPr>
          <w:b/>
          <w:bCs/>
          <w:sz w:val="28"/>
          <w:szCs w:val="28"/>
        </w:rPr>
      </w:pPr>
      <w:r w:rsidRPr="005D7CD4">
        <w:rPr>
          <w:b/>
          <w:bCs/>
          <w:sz w:val="28"/>
          <w:szCs w:val="28"/>
        </w:rPr>
        <w:t>7 Mistakes to Avoid in a Wisconsin Divorce</w:t>
      </w:r>
    </w:p>
    <w:p w14:paraId="183FD1F1" w14:textId="77777777" w:rsidR="005D7CD4" w:rsidRPr="00327561" w:rsidRDefault="005D7CD4" w:rsidP="00327561"/>
    <w:p w14:paraId="5B47C2FA" w14:textId="6C93119B" w:rsidR="00327561" w:rsidRPr="000D0151" w:rsidRDefault="00327561" w:rsidP="00327561">
      <w:pPr>
        <w:rPr>
          <w:i/>
          <w:iCs/>
        </w:rPr>
      </w:pPr>
      <w:r w:rsidRPr="00327561">
        <w:rPr>
          <w:i/>
          <w:iCs/>
        </w:rPr>
        <w:t>State Bar of Wisconsin</w:t>
      </w:r>
      <w:r w:rsidR="000D0151">
        <w:t xml:space="preserve"> </w:t>
      </w:r>
      <w:r w:rsidR="005D7CD4">
        <w:t xml:space="preserve">│ </w:t>
      </w:r>
      <w:r w:rsidRPr="00327561">
        <w:rPr>
          <w:i/>
          <w:iCs/>
        </w:rPr>
        <w:t xml:space="preserve">April </w:t>
      </w:r>
      <w:r w:rsidR="002F1F42">
        <w:rPr>
          <w:i/>
          <w:iCs/>
        </w:rPr>
        <w:t>30, 2026</w:t>
      </w:r>
    </w:p>
    <w:p w14:paraId="1D18F902" w14:textId="77777777" w:rsidR="00327561" w:rsidRPr="00327561" w:rsidRDefault="00327561" w:rsidP="00327561"/>
    <w:p w14:paraId="6B0FCD21" w14:textId="4DE6B480" w:rsidR="00327561" w:rsidRDefault="00327561" w:rsidP="00327561">
      <w:r w:rsidRPr="00327561">
        <w:t xml:space="preserve">Know Your Legal Rights is a bi-monthly column distributed by the State Bar of Wisconsin. It is sponsored by the State Bar of Wisconsin’s Lawyer Referral Service (LRS), which connects Wisconsin residents with attorneys throughout the state. To find an attorney in your area, visit </w:t>
      </w:r>
      <w:hyperlink r:id="rId5" w:history="1">
        <w:r w:rsidRPr="00327561">
          <w:rPr>
            <w:rStyle w:val="Hyperlink"/>
          </w:rPr>
          <w:t>wislaw.org</w:t>
        </w:r>
      </w:hyperlink>
      <w:r w:rsidRPr="00327561">
        <w:t>.</w:t>
      </w:r>
    </w:p>
    <w:p w14:paraId="7398AE64" w14:textId="77777777" w:rsidR="002F1F42" w:rsidRDefault="002F1F42" w:rsidP="00327561"/>
    <w:p w14:paraId="3F982128" w14:textId="245F5C4C" w:rsidR="00565A1F" w:rsidRDefault="007F7A70" w:rsidP="00642004">
      <w:pPr>
        <w:pStyle w:val="ListParagraph"/>
        <w:numPr>
          <w:ilvl w:val="0"/>
          <w:numId w:val="3"/>
        </w:numPr>
      </w:pPr>
      <w:r>
        <w:t>Download article photo</w:t>
      </w:r>
    </w:p>
    <w:p w14:paraId="012F0931" w14:textId="33D6B160" w:rsidR="00565A1F" w:rsidRPr="00AA29A4" w:rsidRDefault="00565A1F" w:rsidP="00565A1F">
      <w:pPr>
        <w:pStyle w:val="ListParagraph"/>
        <w:numPr>
          <w:ilvl w:val="0"/>
          <w:numId w:val="2"/>
        </w:numPr>
        <w:rPr>
          <w:i/>
          <w:iCs/>
        </w:rPr>
      </w:pPr>
      <w:r w:rsidRPr="00AA29A4">
        <w:rPr>
          <w:b/>
          <w:bCs/>
          <w:i/>
          <w:iCs/>
        </w:rPr>
        <w:t>Article photo caption:</w:t>
      </w:r>
      <w:r w:rsidRPr="00AA29A4">
        <w:rPr>
          <w:i/>
          <w:iCs/>
        </w:rPr>
        <w:t xml:space="preserve"> A child passes a note between parents during a custody exchange — a practice courts often discourage. (Image generated using AI)</w:t>
      </w:r>
    </w:p>
    <w:p w14:paraId="555B3617" w14:textId="4A3CD1EC" w:rsidR="00565A1F" w:rsidRPr="00327561" w:rsidRDefault="002F1F42" w:rsidP="00642004">
      <w:pPr>
        <w:pStyle w:val="ListParagraph"/>
        <w:numPr>
          <w:ilvl w:val="0"/>
          <w:numId w:val="5"/>
        </w:numPr>
      </w:pPr>
      <w:r>
        <w:t>Download author photo</w:t>
      </w:r>
    </w:p>
    <w:p w14:paraId="583D62CC" w14:textId="30157EDF" w:rsidR="00327561" w:rsidRPr="00327561" w:rsidRDefault="00327561" w:rsidP="00327561"/>
    <w:p w14:paraId="46041708" w14:textId="798FC3A6" w:rsidR="00327561" w:rsidRPr="000D0151" w:rsidRDefault="00327561" w:rsidP="00327561">
      <w:r w:rsidRPr="00327561">
        <w:t>By Atty. Kyle Kaufma</w:t>
      </w:r>
      <w:r w:rsidRPr="000D0151">
        <w:t>n</w:t>
      </w:r>
    </w:p>
    <w:p w14:paraId="28C32A5B" w14:textId="77777777" w:rsidR="00327561" w:rsidRPr="00327561" w:rsidRDefault="00327561" w:rsidP="00327561"/>
    <w:p w14:paraId="25F46F77" w14:textId="6743EBE9" w:rsidR="00327561" w:rsidRPr="00327561" w:rsidRDefault="00327561" w:rsidP="00327561">
      <w:r w:rsidRPr="00327561">
        <w:t xml:space="preserve">Divorce can be stressful and emotional, </w:t>
      </w:r>
      <w:r w:rsidR="00565A1F">
        <w:t>and</w:t>
      </w:r>
      <w:r w:rsidRPr="00327561">
        <w:t xml:space="preserve"> decisions made early in the process can have lasting legal and financial consequences. Wisconsin courts look at cooperation, financial transparency, and the best interests of children when making decisions.</w:t>
      </w:r>
    </w:p>
    <w:p w14:paraId="6CCEAC7B" w14:textId="77777777" w:rsidR="000D0151" w:rsidRDefault="000D0151" w:rsidP="00327561"/>
    <w:p w14:paraId="2D64EEBD" w14:textId="5559B056" w:rsidR="00327561" w:rsidRPr="00327561" w:rsidRDefault="00327561" w:rsidP="00327561">
      <w:r w:rsidRPr="00327561">
        <w:t>Here are seven common mistakes that can create problems during a divorce — and how to avoid them.</w:t>
      </w:r>
    </w:p>
    <w:p w14:paraId="14279F94" w14:textId="623CC005" w:rsidR="00327561" w:rsidRPr="00327561" w:rsidRDefault="00327561" w:rsidP="00327561"/>
    <w:p w14:paraId="0BA8A1AA" w14:textId="77777777" w:rsidR="000D0151" w:rsidRPr="000D0151" w:rsidRDefault="000D0151" w:rsidP="000D0151">
      <w:pPr>
        <w:rPr>
          <w:b/>
          <w:bCs/>
        </w:rPr>
      </w:pPr>
      <w:r w:rsidRPr="000D0151">
        <w:rPr>
          <w:b/>
          <w:bCs/>
        </w:rPr>
        <w:t>Posting About Your Divorce on Social Media</w:t>
      </w:r>
    </w:p>
    <w:p w14:paraId="4E4EFE89" w14:textId="77777777" w:rsidR="000D0151" w:rsidRDefault="000D0151" w:rsidP="000D0151"/>
    <w:p w14:paraId="5F4EA9C8" w14:textId="158FF24C" w:rsidR="000D0151" w:rsidRPr="000D0151" w:rsidRDefault="000D0151" w:rsidP="000D0151">
      <w:r w:rsidRPr="000D0151">
        <w:t>What you post online can be used in court, even if shared with friends. Posts may be used to challenge credibility, finances, or parenting decisions, so it’s best to avoid discussing your case online.</w:t>
      </w:r>
    </w:p>
    <w:p w14:paraId="67D4523E" w14:textId="730A7335" w:rsidR="000D0151" w:rsidRPr="000D0151" w:rsidRDefault="000D0151" w:rsidP="000D0151">
      <w:pPr>
        <w:rPr>
          <w:b/>
          <w:bCs/>
        </w:rPr>
      </w:pPr>
    </w:p>
    <w:p w14:paraId="576406A3" w14:textId="77777777" w:rsidR="000D0151" w:rsidRPr="000D0151" w:rsidRDefault="000D0151" w:rsidP="000D0151">
      <w:pPr>
        <w:rPr>
          <w:b/>
          <w:bCs/>
        </w:rPr>
      </w:pPr>
      <w:r w:rsidRPr="000D0151">
        <w:rPr>
          <w:b/>
          <w:bCs/>
        </w:rPr>
        <w:t>Ignoring Temporary Court Orders</w:t>
      </w:r>
    </w:p>
    <w:p w14:paraId="3DB994DD" w14:textId="77777777" w:rsidR="000D0151" w:rsidRDefault="000D0151" w:rsidP="000D0151"/>
    <w:p w14:paraId="335F8D8E" w14:textId="09214344" w:rsidR="000D0151" w:rsidRPr="000D0151" w:rsidRDefault="000D0151" w:rsidP="000D0151">
      <w:r w:rsidRPr="000D0151">
        <w:t xml:space="preserve">Courts often issue temporary orders covering custody, finances, and property. These are legally binding, and failing to follow them can hurt your case and how a judge views </w:t>
      </w:r>
      <w:r w:rsidR="00565A1F">
        <w:t>you.</w:t>
      </w:r>
    </w:p>
    <w:p w14:paraId="73C66177" w14:textId="72F2A6FF" w:rsidR="000D0151" w:rsidRPr="000D0151" w:rsidRDefault="000D0151" w:rsidP="000D0151">
      <w:pPr>
        <w:rPr>
          <w:b/>
          <w:bCs/>
        </w:rPr>
      </w:pPr>
    </w:p>
    <w:p w14:paraId="1C960D1E" w14:textId="77777777" w:rsidR="000D0151" w:rsidRPr="000D0151" w:rsidRDefault="000D0151" w:rsidP="000D0151">
      <w:pPr>
        <w:rPr>
          <w:b/>
          <w:bCs/>
        </w:rPr>
      </w:pPr>
      <w:r w:rsidRPr="000D0151">
        <w:rPr>
          <w:b/>
          <w:bCs/>
        </w:rPr>
        <w:t>Communicating Through Your Children</w:t>
      </w:r>
    </w:p>
    <w:p w14:paraId="34A7711D" w14:textId="77777777" w:rsidR="000D0151" w:rsidRDefault="000D0151" w:rsidP="000D0151"/>
    <w:p w14:paraId="4381E72E" w14:textId="1390CA24" w:rsidR="000D0151" w:rsidRPr="000D0151" w:rsidRDefault="000D0151" w:rsidP="000D0151">
      <w:r w:rsidRPr="000D0151">
        <w:t>Asking children to carry messages between parents can harm both the child and your case. Courts expect direct communication and generally view this behavior negatively.</w:t>
      </w:r>
    </w:p>
    <w:p w14:paraId="698E9AC9" w14:textId="61FD7075" w:rsidR="000D0151" w:rsidRPr="000D0151" w:rsidRDefault="000D0151" w:rsidP="000D0151">
      <w:pPr>
        <w:rPr>
          <w:b/>
          <w:bCs/>
        </w:rPr>
      </w:pPr>
    </w:p>
    <w:p w14:paraId="1ED51160" w14:textId="0D6824FD" w:rsidR="000D0151" w:rsidRPr="000D0151" w:rsidRDefault="000D0151" w:rsidP="000D0151">
      <w:pPr>
        <w:rPr>
          <w:b/>
          <w:bCs/>
        </w:rPr>
      </w:pPr>
      <w:r w:rsidRPr="000D0151">
        <w:rPr>
          <w:b/>
          <w:bCs/>
        </w:rPr>
        <w:t>Making Sudden Financial Changes</w:t>
      </w:r>
    </w:p>
    <w:p w14:paraId="42187E25" w14:textId="77777777" w:rsidR="000D0151" w:rsidRDefault="000D0151" w:rsidP="000D0151"/>
    <w:p w14:paraId="38FFDE29" w14:textId="77777777" w:rsidR="00546CA1" w:rsidRDefault="000D0151" w:rsidP="000D0151">
      <w:r w:rsidRPr="000D0151">
        <w:lastRenderedPageBreak/>
        <w:t>Closing accounts, moving money, or selling property without guidance can raise concerns. Courts may review financial activity before and during a divorce, and unexplained changes can complicate your case.</w:t>
      </w:r>
    </w:p>
    <w:p w14:paraId="3CD90C73" w14:textId="77777777" w:rsidR="00CF6800" w:rsidRDefault="00CF6800" w:rsidP="000D0151">
      <w:pPr>
        <w:rPr>
          <w:b/>
          <w:bCs/>
        </w:rPr>
      </w:pPr>
    </w:p>
    <w:p w14:paraId="4A5EBA32" w14:textId="03610A69" w:rsidR="000D0151" w:rsidRPr="00546CA1" w:rsidRDefault="000D0151" w:rsidP="000D0151">
      <w:r w:rsidRPr="000D0151">
        <w:rPr>
          <w:b/>
          <w:bCs/>
        </w:rPr>
        <w:t>Refusing to Cooperate With the Other Parent</w:t>
      </w:r>
    </w:p>
    <w:p w14:paraId="24F47E23" w14:textId="77777777" w:rsidR="000D0151" w:rsidRDefault="000D0151" w:rsidP="000D0151"/>
    <w:p w14:paraId="2F19DBD8" w14:textId="40AC16D3" w:rsidR="000D0151" w:rsidRPr="000D0151" w:rsidRDefault="000D0151" w:rsidP="000D0151">
      <w:r w:rsidRPr="000D0151">
        <w:t>Judges look at how each parent supports a stable environment for children. Ongoing conflict or refusal to communicate can affect custody and placement decisions.</w:t>
      </w:r>
    </w:p>
    <w:p w14:paraId="0E13B27B" w14:textId="3449172A" w:rsidR="000D0151" w:rsidRPr="000D0151" w:rsidRDefault="000D0151" w:rsidP="000D0151">
      <w:pPr>
        <w:rPr>
          <w:b/>
          <w:bCs/>
        </w:rPr>
      </w:pPr>
    </w:p>
    <w:p w14:paraId="24B2D753" w14:textId="77777777" w:rsidR="000D0151" w:rsidRPr="000D0151" w:rsidRDefault="000D0151" w:rsidP="000D0151">
      <w:pPr>
        <w:rPr>
          <w:b/>
          <w:bCs/>
        </w:rPr>
      </w:pPr>
      <w:r w:rsidRPr="000D0151">
        <w:rPr>
          <w:b/>
          <w:bCs/>
        </w:rPr>
        <w:t>Relying on Advice From Friends or the Internet</w:t>
      </w:r>
    </w:p>
    <w:p w14:paraId="2350CCA7" w14:textId="77777777" w:rsidR="000D0151" w:rsidRDefault="000D0151" w:rsidP="000D0151"/>
    <w:p w14:paraId="7BFB5F4B" w14:textId="5297C441" w:rsidR="000D0151" w:rsidRPr="000D0151" w:rsidRDefault="000D0151" w:rsidP="000D0151">
      <w:r w:rsidRPr="000D0151">
        <w:t>Divorce laws vary, and every case is different. Wisconsin’s rules on property, custody, and support may not match general advice, which can lead to costly mistakes.</w:t>
      </w:r>
    </w:p>
    <w:p w14:paraId="7583BFC5" w14:textId="4F380C9F" w:rsidR="000D0151" w:rsidRPr="000D0151" w:rsidRDefault="000D0151" w:rsidP="000D0151">
      <w:pPr>
        <w:rPr>
          <w:b/>
          <w:bCs/>
        </w:rPr>
      </w:pPr>
    </w:p>
    <w:p w14:paraId="5A60EEC3" w14:textId="77777777" w:rsidR="000D0151" w:rsidRPr="000D0151" w:rsidRDefault="000D0151" w:rsidP="000D0151">
      <w:pPr>
        <w:rPr>
          <w:b/>
          <w:bCs/>
        </w:rPr>
      </w:pPr>
      <w:r w:rsidRPr="000D0151">
        <w:rPr>
          <w:b/>
          <w:bCs/>
        </w:rPr>
        <w:t>Waiting Too Long to Understand Your Options</w:t>
      </w:r>
    </w:p>
    <w:p w14:paraId="2A6B8D34" w14:textId="77777777" w:rsidR="000D0151" w:rsidRDefault="000D0151" w:rsidP="000D0151"/>
    <w:p w14:paraId="53B494F7" w14:textId="6DC7F0BE" w:rsidR="000D0151" w:rsidRPr="000D0151" w:rsidRDefault="000D0151" w:rsidP="000D0151">
      <w:r w:rsidRPr="000D0151">
        <w:t>Early decisions can shape the outcome of a divorce. Getting informed sooner can help you avoid mistakes that are difficult to fix later.</w:t>
      </w:r>
    </w:p>
    <w:p w14:paraId="6B2489A4" w14:textId="107ADD60" w:rsidR="00327561" w:rsidRPr="00327561" w:rsidRDefault="00327561" w:rsidP="00327561"/>
    <w:p w14:paraId="10651247" w14:textId="28D2438C" w:rsidR="00327561" w:rsidRDefault="00327561" w:rsidP="00327561">
      <w:pPr>
        <w:rPr>
          <w:i/>
          <w:iCs/>
        </w:rPr>
      </w:pPr>
      <w:r w:rsidRPr="00327561">
        <w:rPr>
          <w:i/>
          <w:iCs/>
        </w:rPr>
        <w:t xml:space="preserve">Atty. Kyle Kaufman, HKK Law Offices, </w:t>
      </w:r>
      <w:r w:rsidR="00656281">
        <w:rPr>
          <w:i/>
          <w:iCs/>
        </w:rPr>
        <w:t>Sheboygan</w:t>
      </w:r>
      <w:r w:rsidR="002F1F42">
        <w:rPr>
          <w:i/>
          <w:iCs/>
        </w:rPr>
        <w:t>, Wisconsin</w:t>
      </w:r>
      <w:r w:rsidRPr="00327561">
        <w:rPr>
          <w:i/>
          <w:iCs/>
        </w:rPr>
        <w:t>, practices family law, including divorce, custody, child support, and paternity matters.</w:t>
      </w:r>
      <w:r w:rsidR="002F1F42">
        <w:rPr>
          <w:i/>
          <w:iCs/>
        </w:rPr>
        <w:t xml:space="preserve"> </w:t>
      </w:r>
    </w:p>
    <w:p w14:paraId="1620213C" w14:textId="77777777" w:rsidR="00327561" w:rsidRDefault="00327561" w:rsidP="00327561">
      <w:pPr>
        <w:rPr>
          <w:i/>
          <w:iCs/>
        </w:rPr>
      </w:pPr>
    </w:p>
    <w:p w14:paraId="63BE039B" w14:textId="2103A43B" w:rsidR="00327561" w:rsidRDefault="00327561" w:rsidP="00327561">
      <w:pPr>
        <w:rPr>
          <w:i/>
          <w:iCs/>
        </w:rPr>
      </w:pPr>
      <w:r w:rsidRPr="00327561">
        <w:rPr>
          <w:i/>
          <w:iCs/>
        </w:rPr>
        <w:t>Know Your Legal Rights is sponsored by the State Bar of Wisconsin’s Lawyer Referral Service, which helps connect the public with appropriate legal counsel. Learn more at </w:t>
      </w:r>
      <w:hyperlink r:id="rId6" w:history="1">
        <w:r w:rsidRPr="00327561">
          <w:rPr>
            <w:rStyle w:val="Hyperlink"/>
            <w:i/>
            <w:iCs/>
          </w:rPr>
          <w:t>wislaw.org</w:t>
        </w:r>
      </w:hyperlink>
      <w:r w:rsidRPr="00327561">
        <w:rPr>
          <w:i/>
          <w:iCs/>
        </w:rPr>
        <w:t>.</w:t>
      </w:r>
    </w:p>
    <w:p w14:paraId="0C6A3D0F" w14:textId="77777777" w:rsidR="00327561" w:rsidRDefault="00327561" w:rsidP="00327561">
      <w:pPr>
        <w:rPr>
          <w:i/>
          <w:iCs/>
        </w:rPr>
      </w:pPr>
    </w:p>
    <w:p w14:paraId="5BA5C055" w14:textId="610B7A70" w:rsidR="00327561" w:rsidRDefault="00327561" w:rsidP="00327561">
      <w:pPr>
        <w:rPr>
          <w:i/>
          <w:iCs/>
        </w:rPr>
      </w:pPr>
      <w:r w:rsidRPr="00327561">
        <w:rPr>
          <w:i/>
          <w:iCs/>
        </w:rPr>
        <w:t>This article provides general information about Wisconsin law and is not legal advice. For advice about your specific situation, consider consulting a qualified attorney.</w:t>
      </w:r>
    </w:p>
    <w:p w14:paraId="5D745AFB" w14:textId="77777777" w:rsidR="007F7A70" w:rsidRDefault="007F7A70" w:rsidP="00327561">
      <w:pPr>
        <w:rPr>
          <w:i/>
          <w:iCs/>
        </w:rPr>
      </w:pPr>
    </w:p>
    <w:p w14:paraId="4787B839" w14:textId="77777777" w:rsidR="00633529" w:rsidRDefault="00633529"/>
    <w:sectPr w:rsidR="00633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9FD"/>
    <w:multiLevelType w:val="hybridMultilevel"/>
    <w:tmpl w:val="A07C2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46668"/>
    <w:multiLevelType w:val="multilevel"/>
    <w:tmpl w:val="D2E8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DB0CD3"/>
    <w:multiLevelType w:val="hybridMultilevel"/>
    <w:tmpl w:val="379A6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4022FB"/>
    <w:multiLevelType w:val="hybridMultilevel"/>
    <w:tmpl w:val="136EAD5E"/>
    <w:lvl w:ilvl="0" w:tplc="0E88ED10">
      <w:start w:val="7"/>
      <w:numFmt w:val="bullet"/>
      <w:lvlText w:val=""/>
      <w:lvlJc w:val="left"/>
      <w:pPr>
        <w:ind w:left="1080" w:hanging="360"/>
      </w:pPr>
      <w:rPr>
        <w:rFonts w:ascii="Symbol" w:eastAsiaTheme="minorHAnsi" w:hAnsi="Symbol"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8111F5D"/>
    <w:multiLevelType w:val="hybridMultilevel"/>
    <w:tmpl w:val="CA62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397438">
    <w:abstractNumId w:val="1"/>
  </w:num>
  <w:num w:numId="2" w16cid:durableId="611934250">
    <w:abstractNumId w:val="3"/>
  </w:num>
  <w:num w:numId="3" w16cid:durableId="436364449">
    <w:abstractNumId w:val="2"/>
  </w:num>
  <w:num w:numId="4" w16cid:durableId="409304552">
    <w:abstractNumId w:val="0"/>
  </w:num>
  <w:num w:numId="5" w16cid:durableId="114520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61"/>
    <w:rsid w:val="000D0151"/>
    <w:rsid w:val="001E3208"/>
    <w:rsid w:val="002F1F42"/>
    <w:rsid w:val="00327561"/>
    <w:rsid w:val="003A6BE9"/>
    <w:rsid w:val="00546CA1"/>
    <w:rsid w:val="00565A1F"/>
    <w:rsid w:val="005D7CD4"/>
    <w:rsid w:val="00633529"/>
    <w:rsid w:val="00642004"/>
    <w:rsid w:val="00656281"/>
    <w:rsid w:val="007F7A70"/>
    <w:rsid w:val="0090564E"/>
    <w:rsid w:val="00977340"/>
    <w:rsid w:val="00AA29A4"/>
    <w:rsid w:val="00CF6800"/>
    <w:rsid w:val="00D430CE"/>
    <w:rsid w:val="00E71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15B5"/>
  <w15:chartTrackingRefBased/>
  <w15:docId w15:val="{6E3E5F05-220A-4AF0-9E04-43EBDC75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5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5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5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5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561"/>
    <w:rPr>
      <w:rFonts w:eastAsiaTheme="majorEastAsia" w:cstheme="majorBidi"/>
      <w:color w:val="272727" w:themeColor="text1" w:themeTint="D8"/>
    </w:rPr>
  </w:style>
  <w:style w:type="paragraph" w:styleId="Title">
    <w:name w:val="Title"/>
    <w:basedOn w:val="Normal"/>
    <w:next w:val="Normal"/>
    <w:link w:val="TitleChar"/>
    <w:uiPriority w:val="10"/>
    <w:qFormat/>
    <w:rsid w:val="003275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5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5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7561"/>
    <w:rPr>
      <w:i/>
      <w:iCs/>
      <w:color w:val="404040" w:themeColor="text1" w:themeTint="BF"/>
    </w:rPr>
  </w:style>
  <w:style w:type="paragraph" w:styleId="ListParagraph">
    <w:name w:val="List Paragraph"/>
    <w:basedOn w:val="Normal"/>
    <w:uiPriority w:val="34"/>
    <w:qFormat/>
    <w:rsid w:val="00327561"/>
    <w:pPr>
      <w:ind w:left="720"/>
      <w:contextualSpacing/>
    </w:pPr>
  </w:style>
  <w:style w:type="character" w:styleId="IntenseEmphasis">
    <w:name w:val="Intense Emphasis"/>
    <w:basedOn w:val="DefaultParagraphFont"/>
    <w:uiPriority w:val="21"/>
    <w:qFormat/>
    <w:rsid w:val="00327561"/>
    <w:rPr>
      <w:i/>
      <w:iCs/>
      <w:color w:val="0F4761" w:themeColor="accent1" w:themeShade="BF"/>
    </w:rPr>
  </w:style>
  <w:style w:type="paragraph" w:styleId="IntenseQuote">
    <w:name w:val="Intense Quote"/>
    <w:basedOn w:val="Normal"/>
    <w:next w:val="Normal"/>
    <w:link w:val="IntenseQuoteChar"/>
    <w:uiPriority w:val="30"/>
    <w:qFormat/>
    <w:rsid w:val="0032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561"/>
    <w:rPr>
      <w:i/>
      <w:iCs/>
      <w:color w:val="0F4761" w:themeColor="accent1" w:themeShade="BF"/>
    </w:rPr>
  </w:style>
  <w:style w:type="character" w:styleId="IntenseReference">
    <w:name w:val="Intense Reference"/>
    <w:basedOn w:val="DefaultParagraphFont"/>
    <w:uiPriority w:val="32"/>
    <w:qFormat/>
    <w:rsid w:val="00327561"/>
    <w:rPr>
      <w:b/>
      <w:bCs/>
      <w:smallCaps/>
      <w:color w:val="0F4761" w:themeColor="accent1" w:themeShade="BF"/>
      <w:spacing w:val="5"/>
    </w:rPr>
  </w:style>
  <w:style w:type="character" w:styleId="Hyperlink">
    <w:name w:val="Hyperlink"/>
    <w:basedOn w:val="DefaultParagraphFont"/>
    <w:uiPriority w:val="99"/>
    <w:unhideWhenUsed/>
    <w:rsid w:val="00327561"/>
    <w:rPr>
      <w:color w:val="467886" w:themeColor="hyperlink"/>
      <w:u w:val="single"/>
    </w:rPr>
  </w:style>
  <w:style w:type="character" w:styleId="UnresolvedMention">
    <w:name w:val="Unresolved Mention"/>
    <w:basedOn w:val="DefaultParagraphFont"/>
    <w:uiPriority w:val="99"/>
    <w:semiHidden/>
    <w:unhideWhenUsed/>
    <w:rsid w:val="00327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sbar.org/forPublic/INeedaLawyer/Pages/i-need-a-lawyer.aspx" TargetMode="External"/><Relationship Id="rId5" Type="http://schemas.openxmlformats.org/officeDocument/2006/relationships/hyperlink" Target="wislaw.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Wiltse</dc:creator>
  <cp:keywords/>
  <dc:description/>
  <cp:lastModifiedBy>Mike Wiltse</cp:lastModifiedBy>
  <cp:revision>8</cp:revision>
  <dcterms:created xsi:type="dcterms:W3CDTF">2026-04-13T14:47:00Z</dcterms:created>
  <dcterms:modified xsi:type="dcterms:W3CDTF">2026-04-29T14:09:00Z</dcterms:modified>
</cp:coreProperties>
</file>