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WISPOLITICS: Close but no cigar last session, cigar bar bill is back</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242424"/>
          <w:sz w:val="20"/>
          <w:szCs w:val="20"/>
          <w:shd w:val="clear" w:color="auto" w:fill="ffffff"/>
          <w:rtl w:val="0"/>
          <w:lang w:val="en-US"/>
          <w14:textFill>
            <w14:solidFill>
              <w14:srgbClr w14:val="242424"/>
            </w14:solidFill>
          </w14:textFill>
        </w:rPr>
        <w:t>By WisPolitics</w:t>
      </w:r>
    </w:p>
    <w:p>
      <w:pPr>
        <w:pStyle w:val="Default"/>
        <w:suppressAutoHyphens w:val="1"/>
        <w:ind w:firstLine="274"/>
        <w:rPr>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242424"/>
          <w:sz w:val="20"/>
          <w:szCs w:val="20"/>
          <w:shd w:val="clear" w:color="auto" w:fill="ffffff"/>
          <w:rtl w:val="0"/>
          <w14:textFill>
            <w14:solidFill>
              <w14:srgbClr w14:val="242424"/>
            </w14:solidFill>
          </w14:textFill>
        </w:rPr>
        <w:t> </w:t>
      </w:r>
    </w:p>
    <w:p>
      <w:pPr>
        <w:pStyle w:val="Default"/>
        <w:suppressAutoHyphens w:val="1"/>
        <w:ind w:firstLine="274"/>
        <w:rPr>
          <w:rFonts w:ascii="Times Roman" w:cs="Times Roman" w:hAnsi="Times Roman" w:eastAsia="Times Roman"/>
          <w:outline w:val="0"/>
          <w:color w:val="333333"/>
          <w:sz w:val="20"/>
          <w:szCs w:val="20"/>
          <w:shd w:val="clear" w:color="auto" w:fill="ffffff"/>
          <w14:textFill>
            <w14:solidFill>
              <w14:srgbClr w14:val="333333"/>
            </w14:solidFill>
          </w14:textFill>
        </w:rPr>
      </w:pPr>
      <w:r>
        <w:rPr>
          <w:rFonts w:ascii="Times Roman" w:hAnsi="Times Roman"/>
          <w:outline w:val="0"/>
          <w:color w:val="333333"/>
          <w:sz w:val="20"/>
          <w:szCs w:val="20"/>
          <w:shd w:val="clear" w:color="auto" w:fill="ffffff"/>
          <w:rtl w:val="0"/>
          <w:lang w:val="en-US"/>
          <w14:textFill>
            <w14:solidFill>
              <w14:srgbClr w14:val="333333"/>
            </w14:solidFill>
          </w14:textFill>
        </w:rPr>
        <w:t>Lawmakers are reigniting an effort this session at exempting cigar lounges from an early 2000s-era law banning smoking in most public places in the state.</w:t>
      </w:r>
    </w:p>
    <w:p>
      <w:pPr>
        <w:pStyle w:val="Default"/>
        <w:suppressAutoHyphens w:val="1"/>
        <w:ind w:firstLine="274"/>
        <w:rPr>
          <w:rFonts w:ascii="Times Roman" w:cs="Times Roman" w:hAnsi="Times Roman" w:eastAsia="Times Roman"/>
          <w:outline w:val="0"/>
          <w:color w:val="333333"/>
          <w:sz w:val="20"/>
          <w:szCs w:val="20"/>
          <w:shd w:val="clear" w:color="auto" w:fill="ffffff"/>
          <w14:textFill>
            <w14:solidFill>
              <w14:srgbClr w14:val="333333"/>
            </w14:solidFill>
          </w14:textFill>
        </w:rPr>
      </w:pPr>
      <w:r>
        <w:rPr>
          <w:rFonts w:ascii="Times Roman" w:hAnsi="Times Roman"/>
          <w:outline w:val="0"/>
          <w:color w:val="333333"/>
          <w:sz w:val="20"/>
          <w:szCs w:val="20"/>
          <w:shd w:val="clear" w:color="auto" w:fill="ffffff"/>
          <w:rtl w:val="0"/>
          <w:lang w:val="en-US"/>
          <w14:textFill>
            <w14:solidFill>
              <w14:srgbClr w14:val="333333"/>
            </w14:solidFill>
          </w14:textFill>
        </w:rPr>
        <w:t>But the proposal is again facing stiff opposition from health-related groups, despite changes meant to allay concerns it would weaken the state</w:t>
      </w:r>
      <w:r>
        <w:rPr>
          <w:rFonts w:ascii="Times Roman" w:hAnsi="Times Roman" w:hint="default"/>
          <w:outline w:val="0"/>
          <w:color w:val="333333"/>
          <w:sz w:val="20"/>
          <w:szCs w:val="20"/>
          <w:shd w:val="clear" w:color="auto" w:fill="ffffff"/>
          <w:rtl w:val="1"/>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s smoke-free air law and cause regulatory confusion. Meanwhile, the Wisconsin Restaurant Association has yet to take a stance on the latest measure.</w:t>
      </w:r>
      <w:r>
        <w:rPr>
          <w:rFonts w:ascii="Times Roman" w:hAnsi="Times Roman" w:hint="default"/>
          <w:outline w:val="0"/>
          <w:color w:val="333333"/>
          <w:sz w:val="20"/>
          <w:szCs w:val="20"/>
          <w:shd w:val="clear" w:color="auto" w:fill="ffffff"/>
          <w:rtl w:val="0"/>
          <w14:textFill>
            <w14:solidFill>
              <w14:srgbClr w14:val="333333"/>
            </w14:solidFill>
          </w14:textFill>
        </w:rPr>
        <w:t> </w:t>
      </w:r>
    </w:p>
    <w:p>
      <w:pPr>
        <w:pStyle w:val="Default"/>
        <w:suppressAutoHyphens w:val="1"/>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333333"/>
          <w:sz w:val="20"/>
          <w:szCs w:val="20"/>
          <w:shd w:val="clear" w:color="auto" w:fill="ffffff"/>
          <w:rtl w:val="0"/>
          <w14:textFill>
            <w14:solidFill>
              <w14:srgbClr w14:val="333333"/>
            </w14:solidFill>
          </w14:textFill>
        </w:rPr>
        <w:t>Rep.</w:t>
      </w:r>
      <w:r>
        <w:rPr>
          <w:rFonts w:ascii="Times Roman" w:hAnsi="Times Roman" w:hint="default"/>
          <w:outline w:val="0"/>
          <w:color w:val="333333"/>
          <w:sz w:val="20"/>
          <w:szCs w:val="20"/>
          <w:shd w:val="clear" w:color="auto" w:fill="ffffff"/>
          <w:rtl w:val="0"/>
          <w14:textFill>
            <w14:solidFill>
              <w14:srgbClr w14:val="333333"/>
            </w14:solidFill>
          </w14:textFill>
        </w:rPr>
        <w:t> </w:t>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fldChar w:fldCharType="begin" w:fldLock="0"/>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instrText xml:space="preserve"> HYPERLINK "https://pro.stateaffairs.com/wi/directory/legislator/393"</w:instrText>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fldChar w:fldCharType="separate" w:fldLock="0"/>
      </w:r>
      <w:r>
        <w:rPr>
          <w:rStyle w:val="Hyperlink.0"/>
          <w:rFonts w:ascii="Times Roman" w:hAnsi="Times Roman"/>
          <w:outline w:val="0"/>
          <w:color w:val="0000ee"/>
          <w:sz w:val="20"/>
          <w:szCs w:val="20"/>
          <w:u w:val="single"/>
          <w:shd w:val="clear" w:color="auto" w:fill="ffffff"/>
          <w:rtl w:val="0"/>
          <w14:textFill>
            <w14:solidFill>
              <w14:srgbClr w14:val="0000EE"/>
            </w14:solidFill>
          </w14:textFill>
        </w:rPr>
        <w:t>Nate Gustafson</w:t>
      </w:r>
      <w:r>
        <w:rPr>
          <w:rFonts w:ascii="Times Roman" w:cs="Times Roman" w:hAnsi="Times Roman" w:eastAsia="Times Roman"/>
          <w:outline w:val="0"/>
          <w:color w:val="333333"/>
          <w:sz w:val="20"/>
          <w:szCs w:val="20"/>
          <w:shd w:val="clear" w:color="auto" w:fill="ffffff"/>
          <w14:textFill>
            <w14:solidFill>
              <w14:srgbClr w14:val="333333"/>
            </w14:solidFill>
          </w14:textFill>
        </w:rPr>
        <w:fldChar w:fldCharType="end" w:fldLock="0"/>
      </w:r>
      <w:r>
        <w:rPr>
          <w:rFonts w:ascii="Times Roman" w:hAnsi="Times Roman"/>
          <w:outline w:val="0"/>
          <w:color w:val="333333"/>
          <w:sz w:val="20"/>
          <w:szCs w:val="20"/>
          <w:shd w:val="clear" w:color="auto" w:fill="ffffff"/>
          <w:rtl w:val="0"/>
          <w:lang w:val="en-US"/>
          <w14:textFill>
            <w14:solidFill>
              <w14:srgbClr w14:val="333333"/>
            </w14:solidFill>
          </w14:textFill>
        </w:rPr>
        <w:t>, R-Fox Crossing, introduced a</w:t>
      </w:r>
      <w:r>
        <w:rPr>
          <w:rFonts w:ascii="Times Roman" w:hAnsi="Times Roman" w:hint="default"/>
          <w:outline w:val="0"/>
          <w:color w:val="333333"/>
          <w:sz w:val="20"/>
          <w:szCs w:val="20"/>
          <w:shd w:val="clear" w:color="auto" w:fill="ffffff"/>
          <w:rtl w:val="0"/>
          <w14:textFill>
            <w14:solidFill>
              <w14:srgbClr w14:val="333333"/>
            </w14:solidFill>
          </w14:textFill>
        </w:rPr>
        <w:t> </w:t>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fldChar w:fldCharType="begin" w:fldLock="0"/>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instrText xml:space="preserve"> HYPERLINK "https://docs.legis.wisconsin.gov/2023/proposals/reg/asm/bill/ab451"</w:instrText>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fldChar w:fldCharType="separate" w:fldLock="0"/>
      </w:r>
      <w:r>
        <w:rPr>
          <w:rStyle w:val="Hyperlink.0"/>
          <w:rFonts w:ascii="Times Roman" w:hAnsi="Times Roman"/>
          <w:outline w:val="0"/>
          <w:color w:val="0000ee"/>
          <w:sz w:val="20"/>
          <w:szCs w:val="20"/>
          <w:u w:val="single"/>
          <w:shd w:val="clear" w:color="auto" w:fill="ffffff"/>
          <w:rtl w:val="0"/>
          <w:lang w:val="da-DK"/>
          <w14:textFill>
            <w14:solidFill>
              <w14:srgbClr w14:val="0000EE"/>
            </w14:solidFill>
          </w14:textFill>
        </w:rPr>
        <w:t>bill</w:t>
      </w:r>
      <w:r>
        <w:rPr>
          <w:rFonts w:ascii="Times Roman" w:cs="Times Roman" w:hAnsi="Times Roman" w:eastAsia="Times Roman"/>
          <w:outline w:val="0"/>
          <w:color w:val="333333"/>
          <w:sz w:val="20"/>
          <w:szCs w:val="20"/>
          <w:shd w:val="clear" w:color="auto" w:fill="ffffff"/>
          <w14:textFill>
            <w14:solidFill>
              <w14:srgbClr w14:val="333333"/>
            </w14:solidFill>
          </w14:textFill>
        </w:rPr>
        <w:fldChar w:fldCharType="end" w:fldLock="0"/>
      </w:r>
      <w:r>
        <w:rPr>
          <w:rFonts w:ascii="Times Roman" w:hAnsi="Times Roman" w:hint="default"/>
          <w:outline w:val="0"/>
          <w:color w:val="333333"/>
          <w:sz w:val="20"/>
          <w:szCs w:val="20"/>
          <w:shd w:val="clear" w:color="auto" w:fill="ffffff"/>
          <w:rtl w:val="0"/>
          <w14:textFill>
            <w14:solidFill>
              <w14:srgbClr w14:val="333333"/>
            </w14:solidFill>
          </w14:textFill>
        </w:rPr>
        <w:t> </w:t>
      </w:r>
      <w:r>
        <w:rPr>
          <w:rFonts w:ascii="Times Roman" w:hAnsi="Times Roman"/>
          <w:outline w:val="0"/>
          <w:color w:val="333333"/>
          <w:sz w:val="20"/>
          <w:szCs w:val="20"/>
          <w:shd w:val="clear" w:color="auto" w:fill="ffffff"/>
          <w:rtl w:val="0"/>
          <w:lang w:val="en-US"/>
          <w14:textFill>
            <w14:solidFill>
              <w14:srgbClr w14:val="333333"/>
            </w14:solidFill>
          </w14:textFill>
        </w:rPr>
        <w:t>last session that would have exempted tobacco bars, also known as cigar lounges, from the ban. The proposal didn</w:t>
      </w:r>
      <w:r>
        <w:rPr>
          <w:rFonts w:ascii="Times Roman" w:hAnsi="Times Roman" w:hint="default"/>
          <w:outline w:val="0"/>
          <w:color w:val="333333"/>
          <w:sz w:val="20"/>
          <w:szCs w:val="20"/>
          <w:shd w:val="clear" w:color="auto" w:fill="ffffff"/>
          <w:rtl w:val="1"/>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t see a vote in either chamber.</w:t>
      </w:r>
    </w:p>
    <w:p>
      <w:pPr>
        <w:pStyle w:val="Default"/>
        <w:suppressAutoHyphens w:val="1"/>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333333"/>
          <w:sz w:val="20"/>
          <w:szCs w:val="20"/>
          <w:shd w:val="clear" w:color="auto" w:fill="ffffff"/>
          <w:rtl w:val="0"/>
          <w:lang w:val="en-US"/>
          <w14:textFill>
            <w14:solidFill>
              <w14:srgbClr w14:val="333333"/>
            </w14:solidFill>
          </w14:textFill>
        </w:rPr>
        <w:t>The latest version,</w:t>
      </w:r>
      <w:r>
        <w:rPr>
          <w:rFonts w:ascii="Times Roman" w:hAnsi="Times Roman" w:hint="default"/>
          <w:outline w:val="0"/>
          <w:color w:val="333333"/>
          <w:sz w:val="20"/>
          <w:szCs w:val="20"/>
          <w:shd w:val="clear" w:color="auto" w:fill="ffffff"/>
          <w:rtl w:val="0"/>
          <w14:textFill>
            <w14:solidFill>
              <w14:srgbClr w14:val="333333"/>
            </w14:solidFill>
          </w14:textFill>
        </w:rPr>
        <w:t> </w:t>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fldChar w:fldCharType="begin" w:fldLock="0"/>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instrText xml:space="preserve"> HYPERLINK "https://pro.stateaffairs.com/wi/bill/2024580"</w:instrText>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fldChar w:fldCharType="separate" w:fldLock="0"/>
      </w:r>
      <w:r>
        <w:rPr>
          <w:rStyle w:val="Hyperlink.0"/>
          <w:rFonts w:ascii="Times Roman" w:hAnsi="Times Roman"/>
          <w:outline w:val="0"/>
          <w:color w:val="0000ee"/>
          <w:sz w:val="20"/>
          <w:szCs w:val="20"/>
          <w:u w:val="single"/>
          <w:shd w:val="clear" w:color="auto" w:fill="ffffff"/>
          <w:rtl w:val="0"/>
          <w14:textFill>
            <w14:solidFill>
              <w14:srgbClr w14:val="0000EE"/>
            </w14:solidFill>
          </w14:textFill>
        </w:rPr>
        <w:t>SB 211</w:t>
      </w:r>
      <w:r>
        <w:rPr>
          <w:rFonts w:ascii="Times Roman" w:cs="Times Roman" w:hAnsi="Times Roman" w:eastAsia="Times Roman"/>
          <w:outline w:val="0"/>
          <w:color w:val="333333"/>
          <w:sz w:val="20"/>
          <w:szCs w:val="20"/>
          <w:shd w:val="clear" w:color="auto" w:fill="ffffff"/>
          <w14:textFill>
            <w14:solidFill>
              <w14:srgbClr w14:val="333333"/>
            </w14:solidFill>
          </w14:textFill>
        </w:rPr>
        <w:fldChar w:fldCharType="end" w:fldLock="0"/>
      </w:r>
      <w:r>
        <w:rPr>
          <w:rFonts w:ascii="Times Roman" w:hAnsi="Times Roman"/>
          <w:outline w:val="0"/>
          <w:color w:val="333333"/>
          <w:sz w:val="20"/>
          <w:szCs w:val="20"/>
          <w:shd w:val="clear" w:color="auto" w:fill="ffffff"/>
          <w:rtl w:val="0"/>
          <w:lang w:val="en-US"/>
          <w14:textFill>
            <w14:solidFill>
              <w14:srgbClr w14:val="333333"/>
            </w14:solidFill>
          </w14:textFill>
        </w:rPr>
        <w:t>, would also exempt tobacco bars from the ban, but only if they existed on or after June 4, 2009, only allow cigar and pipe smoking, and aren</w:t>
      </w:r>
      <w:r>
        <w:rPr>
          <w:rFonts w:ascii="Times Roman" w:hAnsi="Times Roman" w:hint="default"/>
          <w:outline w:val="0"/>
          <w:color w:val="333333"/>
          <w:sz w:val="20"/>
          <w:szCs w:val="20"/>
          <w:shd w:val="clear" w:color="auto" w:fill="ffffff"/>
          <w:rtl w:val="1"/>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t a retail food establishment.</w:t>
      </w:r>
      <w:r>
        <w:rPr>
          <w:rFonts w:ascii="Times Roman" w:hAnsi="Times Roman" w:hint="default"/>
          <w:outline w:val="0"/>
          <w:color w:val="333333"/>
          <w:sz w:val="20"/>
          <w:szCs w:val="20"/>
          <w:shd w:val="clear" w:color="auto" w:fill="ffffff"/>
          <w:rtl w:val="0"/>
          <w14:textFill>
            <w14:solidFill>
              <w14:srgbClr w14:val="333333"/>
            </w14:solidFill>
          </w14:textFill>
        </w:rPr>
        <w:t> </w:t>
      </w:r>
    </w:p>
    <w:p>
      <w:pPr>
        <w:pStyle w:val="Default"/>
        <w:suppressAutoHyphens w:val="1"/>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333333"/>
          <w:sz w:val="20"/>
          <w:szCs w:val="20"/>
          <w:shd w:val="clear" w:color="auto" w:fill="ffffff"/>
          <w:rtl w:val="0"/>
          <w:lang w:val="en-US"/>
          <w14:textFill>
            <w14:solidFill>
              <w14:srgbClr w14:val="333333"/>
            </w14:solidFill>
          </w14:textFill>
        </w:rPr>
        <w:t>Gustafson said the provision to prohibit retail food establishments from operating as cigar lounges was added in response to concerns from stakeholders.</w:t>
      </w:r>
      <w:r>
        <w:rPr>
          <w:rFonts w:ascii="Times Roman" w:hAnsi="Times Roman" w:hint="default"/>
          <w:outline w:val="0"/>
          <w:color w:val="333333"/>
          <w:sz w:val="20"/>
          <w:szCs w:val="20"/>
          <w:shd w:val="clear" w:color="auto" w:fill="ffffff"/>
          <w:rtl w:val="0"/>
          <w14:textFill>
            <w14:solidFill>
              <w14:srgbClr w14:val="333333"/>
            </w14:solidFill>
          </w14:textFill>
        </w:rPr>
        <w:t> </w:t>
      </w:r>
    </w:p>
    <w:p>
      <w:pPr>
        <w:pStyle w:val="Default"/>
        <w:suppressAutoHyphens w:val="1"/>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333333"/>
          <w:sz w:val="20"/>
          <w:szCs w:val="20"/>
          <w:shd w:val="clear" w:color="auto" w:fill="ffffff"/>
          <w:rtl w:val="1"/>
          <w:lang w:val="ar-SA" w:bidi="ar-SA"/>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 xml:space="preserve">That came from the response of not only just constituents, but also from restaurants that said, </w:t>
      </w:r>
      <w:r>
        <w:rPr>
          <w:rFonts w:ascii="Times Roman" w:hAnsi="Times Roman" w:hint="default"/>
          <w:outline w:val="0"/>
          <w:color w:val="333333"/>
          <w:sz w:val="20"/>
          <w:szCs w:val="20"/>
          <w:shd w:val="clear" w:color="auto" w:fill="ffffff"/>
          <w:rtl w:val="1"/>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Hey, we don</w:t>
      </w:r>
      <w:r>
        <w:rPr>
          <w:rFonts w:ascii="Times Roman" w:hAnsi="Times Roman" w:hint="default"/>
          <w:outline w:val="0"/>
          <w:color w:val="333333"/>
          <w:sz w:val="20"/>
          <w:szCs w:val="20"/>
          <w:shd w:val="clear" w:color="auto" w:fill="ffffff"/>
          <w:rtl w:val="1"/>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t want those who are operating with restaurants to just, you know, decide turn of a key that they</w:t>
      </w:r>
      <w:r>
        <w:rPr>
          <w:rFonts w:ascii="Times Roman" w:hAnsi="Times Roman" w:hint="default"/>
          <w:outline w:val="0"/>
          <w:color w:val="333333"/>
          <w:sz w:val="20"/>
          <w:szCs w:val="20"/>
          <w:shd w:val="clear" w:color="auto" w:fill="ffffff"/>
          <w:rtl w:val="1"/>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re gonna also start being a cigar bar,</w:t>
      </w:r>
      <w:r>
        <w:rPr>
          <w:rFonts w:ascii="Times Roman" w:hAnsi="Times Roman" w:hint="default"/>
          <w:outline w:val="0"/>
          <w:color w:val="333333"/>
          <w:sz w:val="20"/>
          <w:szCs w:val="20"/>
          <w:shd w:val="clear" w:color="auto" w:fill="ffffff"/>
          <w:rtl w:val="0"/>
          <w14:textFill>
            <w14:solidFill>
              <w14:srgbClr w14:val="333333"/>
            </w14:solidFill>
          </w14:textFill>
        </w:rPr>
        <w:t xml:space="preserve">’” </w:t>
      </w:r>
      <w:r>
        <w:rPr>
          <w:rFonts w:ascii="Times Roman" w:hAnsi="Times Roman"/>
          <w:outline w:val="0"/>
          <w:color w:val="333333"/>
          <w:sz w:val="20"/>
          <w:szCs w:val="20"/>
          <w:shd w:val="clear" w:color="auto" w:fill="ffffff"/>
          <w:rtl w:val="0"/>
          <w:lang w:val="en-US"/>
          <w14:textFill>
            <w14:solidFill>
              <w14:srgbClr w14:val="333333"/>
            </w14:solidFill>
          </w14:textFill>
        </w:rPr>
        <w:t xml:space="preserve">Gustafson said. </w:t>
      </w:r>
      <w:r>
        <w:rPr>
          <w:rFonts w:ascii="Times Roman" w:hAnsi="Times Roman" w:hint="default"/>
          <w:outline w:val="0"/>
          <w:color w:val="333333"/>
          <w:sz w:val="20"/>
          <w:szCs w:val="20"/>
          <w:shd w:val="clear" w:color="auto" w:fill="ffffff"/>
          <w:rtl w:val="1"/>
          <w:lang w:val="ar-SA" w:bidi="ar-SA"/>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And so I agreed with that, I think a lot of people would agree with that as well. So we made that change, and I think that change has actually brought more bipartisan support to this bill this session compared to last.</w:t>
      </w:r>
      <w:r>
        <w:rPr>
          <w:rFonts w:ascii="Times Roman" w:hAnsi="Times Roman" w:hint="default"/>
          <w:outline w:val="0"/>
          <w:color w:val="333333"/>
          <w:sz w:val="20"/>
          <w:szCs w:val="20"/>
          <w:shd w:val="clear" w:color="auto" w:fill="ffffff"/>
          <w:rtl w:val="0"/>
          <w14:textFill>
            <w14:solidFill>
              <w14:srgbClr w14:val="333333"/>
            </w14:solidFill>
          </w14:textFill>
        </w:rPr>
        <w:t>” </w:t>
      </w:r>
    </w:p>
    <w:p>
      <w:pPr>
        <w:pStyle w:val="Default"/>
        <w:suppressAutoHyphens w:val="1"/>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333333"/>
          <w:sz w:val="20"/>
          <w:szCs w:val="20"/>
          <w:shd w:val="clear" w:color="auto" w:fill="ffffff"/>
          <w:rtl w:val="0"/>
          <w:lang w:val="en-US"/>
          <w14:textFill>
            <w14:solidFill>
              <w14:srgbClr w14:val="333333"/>
            </w14:solidFill>
          </w14:textFill>
        </w:rPr>
        <w:t xml:space="preserve">The Wisconsin Restaurant Association opposed the bill last session. Executive Vice President Susan Quam told WisPolitics the group is </w:t>
      </w:r>
      <w:r>
        <w:rPr>
          <w:rFonts w:ascii="Times Roman" w:hAnsi="Times Roman" w:hint="default"/>
          <w:outline w:val="0"/>
          <w:color w:val="333333"/>
          <w:sz w:val="20"/>
          <w:szCs w:val="20"/>
          <w:shd w:val="clear" w:color="auto" w:fill="ffffff"/>
          <w:rtl w:val="1"/>
          <w:lang w:val="ar-SA" w:bidi="ar-SA"/>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carefully monitoring and discussing the changes made by the author and no official decision has been made yet by our board of directors.</w:t>
      </w:r>
      <w:r>
        <w:rPr>
          <w:rFonts w:ascii="Times Roman" w:hAnsi="Times Roman" w:hint="default"/>
          <w:outline w:val="0"/>
          <w:color w:val="333333"/>
          <w:sz w:val="20"/>
          <w:szCs w:val="20"/>
          <w:shd w:val="clear" w:color="auto" w:fill="ffffff"/>
          <w:rtl w:val="0"/>
          <w14:textFill>
            <w14:solidFill>
              <w14:srgbClr w14:val="333333"/>
            </w14:solidFill>
          </w14:textFill>
        </w:rPr>
        <w:t>”</w:t>
      </w:r>
    </w:p>
    <w:p>
      <w:pPr>
        <w:pStyle w:val="Default"/>
        <w:suppressAutoHyphens w:val="1"/>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333333"/>
          <w:sz w:val="20"/>
          <w:szCs w:val="20"/>
          <w:shd w:val="clear" w:color="auto" w:fill="ffffff"/>
          <w:rtl w:val="0"/>
          <w:lang w:val="en-US"/>
          <w14:textFill>
            <w14:solidFill>
              <w14:srgbClr w14:val="333333"/>
            </w14:solidFill>
          </w14:textFill>
        </w:rPr>
        <w:t xml:space="preserve">Last session, WRA expressed concerns that the current threshold for what is considered a tobacco or cigar bar is too low. Under current law, a tobacco bar is defined as a tavern that earns 15% or more of its annual gross income from the sale on the premises </w:t>
      </w:r>
      <w:r>
        <w:rPr>
          <w:rFonts w:ascii="Times Roman" w:hAnsi="Times Roman" w:hint="default"/>
          <w:outline w:val="0"/>
          <w:color w:val="333333"/>
          <w:sz w:val="20"/>
          <w:szCs w:val="20"/>
          <w:shd w:val="clear" w:color="auto" w:fill="ffffff"/>
          <w:rtl w:val="0"/>
          <w:lang w:val="en-US"/>
          <w14:textFill>
            <w14:solidFill>
              <w14:srgbClr w14:val="333333"/>
            </w14:solidFill>
          </w14:textFill>
        </w:rPr>
        <w:t xml:space="preserve">— </w:t>
      </w:r>
      <w:r>
        <w:rPr>
          <w:rFonts w:ascii="Times Roman" w:hAnsi="Times Roman"/>
          <w:outline w:val="0"/>
          <w:color w:val="333333"/>
          <w:sz w:val="20"/>
          <w:szCs w:val="20"/>
          <w:shd w:val="clear" w:color="auto" w:fill="ffffff"/>
          <w:rtl w:val="0"/>
          <w:lang w:val="en-US"/>
          <w14:textFill>
            <w14:solidFill>
              <w14:srgbClr w14:val="333333"/>
            </w14:solidFill>
          </w14:textFill>
        </w:rPr>
        <w:t xml:space="preserve">other than from a vending machine </w:t>
      </w:r>
      <w:r>
        <w:rPr>
          <w:rFonts w:ascii="Times Roman" w:hAnsi="Times Roman" w:hint="default"/>
          <w:outline w:val="0"/>
          <w:color w:val="333333"/>
          <w:sz w:val="20"/>
          <w:szCs w:val="20"/>
          <w:shd w:val="clear" w:color="auto" w:fill="ffffff"/>
          <w:rtl w:val="0"/>
          <w:lang w:val="en-US"/>
          <w14:textFill>
            <w14:solidFill>
              <w14:srgbClr w14:val="333333"/>
            </w14:solidFill>
          </w14:textFill>
        </w:rPr>
        <w:t xml:space="preserve">— </w:t>
      </w:r>
      <w:r>
        <w:rPr>
          <w:rFonts w:ascii="Times Roman" w:hAnsi="Times Roman"/>
          <w:outline w:val="0"/>
          <w:color w:val="333333"/>
          <w:sz w:val="20"/>
          <w:szCs w:val="20"/>
          <w:shd w:val="clear" w:color="auto" w:fill="ffffff"/>
          <w:rtl w:val="0"/>
          <w:lang w:val="en-US"/>
          <w14:textFill>
            <w14:solidFill>
              <w14:srgbClr w14:val="333333"/>
            </w14:solidFill>
          </w14:textFill>
        </w:rPr>
        <w:t>of cigars and pipe tobacco.</w:t>
      </w:r>
      <w:r>
        <w:rPr>
          <w:rFonts w:ascii="Times Roman" w:hAnsi="Times Roman" w:hint="default"/>
          <w:outline w:val="0"/>
          <w:color w:val="333333"/>
          <w:sz w:val="20"/>
          <w:szCs w:val="20"/>
          <w:shd w:val="clear" w:color="auto" w:fill="ffffff"/>
          <w:rtl w:val="0"/>
          <w14:textFill>
            <w14:solidFill>
              <w14:srgbClr w14:val="333333"/>
            </w14:solidFill>
          </w14:textFill>
        </w:rPr>
        <w:t> </w:t>
      </w:r>
    </w:p>
    <w:p>
      <w:pPr>
        <w:pStyle w:val="Default"/>
        <w:suppressAutoHyphens w:val="1"/>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hint="default"/>
          <w:outline w:val="0"/>
          <w:color w:val="333333"/>
          <w:sz w:val="20"/>
          <w:szCs w:val="20"/>
          <w:shd w:val="clear" w:color="auto" w:fill="ffffff"/>
          <w:rtl w:val="1"/>
          <w:lang w:val="ar-SA" w:bidi="ar-SA"/>
          <w14:textFill>
            <w14:solidFill>
              <w14:srgbClr w14:val="333333"/>
            </w14:solidFill>
          </w14:textFill>
        </w:rPr>
        <w:t>“</w:t>
      </w:r>
      <w:r>
        <w:rPr>
          <w:rFonts w:ascii="Times Roman" w:hAnsi="Times Roman"/>
          <w:outline w:val="0"/>
          <w:color w:val="333333"/>
          <w:sz w:val="20"/>
          <w:szCs w:val="20"/>
          <w:shd w:val="clear" w:color="auto" w:fill="ffffff"/>
          <w:rtl w:val="0"/>
          <w:lang w:val="en-US"/>
          <w14:textFill>
            <w14:solidFill>
              <w14:srgbClr w14:val="333333"/>
            </w14:solidFill>
          </w14:textFill>
        </w:rPr>
        <w:t>We also have concern that the bill does not clarify how enforcement agencies would access and determine whether that sales volume requirement is being met,</w:t>
      </w:r>
      <w:r>
        <w:rPr>
          <w:rFonts w:ascii="Times Roman" w:hAnsi="Times Roman" w:hint="default"/>
          <w:outline w:val="0"/>
          <w:color w:val="333333"/>
          <w:sz w:val="20"/>
          <w:szCs w:val="20"/>
          <w:shd w:val="clear" w:color="auto" w:fill="ffffff"/>
          <w:rtl w:val="0"/>
          <w14:textFill>
            <w14:solidFill>
              <w14:srgbClr w14:val="333333"/>
            </w14:solidFill>
          </w14:textFill>
        </w:rPr>
        <w:t xml:space="preserve">” </w:t>
      </w:r>
      <w:r>
        <w:rPr>
          <w:rFonts w:ascii="Times Roman" w:hAnsi="Times Roman"/>
          <w:outline w:val="0"/>
          <w:color w:val="333333"/>
          <w:sz w:val="20"/>
          <w:szCs w:val="20"/>
          <w:shd w:val="clear" w:color="auto" w:fill="ffffff"/>
          <w:rtl w:val="0"/>
          <w:lang w:val="en-US"/>
          <w14:textFill>
            <w14:solidFill>
              <w14:srgbClr w14:val="333333"/>
            </w14:solidFill>
          </w14:textFill>
        </w:rPr>
        <w:t>Quam said in written comments on the previous bill in 2023.</w:t>
      </w:r>
      <w:r>
        <w:rPr>
          <w:rFonts w:ascii="Times Roman" w:hAnsi="Times Roman" w:hint="default"/>
          <w:outline w:val="0"/>
          <w:color w:val="333333"/>
          <w:sz w:val="20"/>
          <w:szCs w:val="20"/>
          <w:shd w:val="clear" w:color="auto" w:fill="ffffff"/>
          <w:rtl w:val="0"/>
          <w14:textFill>
            <w14:solidFill>
              <w14:srgbClr w14:val="333333"/>
            </w14:solidFill>
          </w14:textFill>
        </w:rPr>
        <w:t> </w:t>
      </w:r>
    </w:p>
    <w:p>
      <w:pPr>
        <w:pStyle w:val="Default"/>
        <w:suppressAutoHyphens w:val="1"/>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333333"/>
          <w:sz w:val="20"/>
          <w:szCs w:val="20"/>
          <w:shd w:val="clear" w:color="auto" w:fill="ffffff"/>
          <w:rtl w:val="0"/>
          <w:lang w:val="en-US"/>
          <w14:textFill>
            <w14:solidFill>
              <w14:srgbClr w14:val="333333"/>
            </w14:solidFill>
          </w14:textFill>
        </w:rPr>
        <w:t>Smoking has been banned in most public places in Wisconsin since 2010 after former Dem Gov. Jim Doyle signed the prohibition into law. The ban includes an exemption for retail tobacco stores and tobacco bars in existence before June 3, 2009. According to CigarScore.com, a website that tracks cigar lounges across the country, at least 17 cigar lounges currently operate in Wisconsin.</w:t>
      </w:r>
    </w:p>
    <w:p>
      <w:pPr>
        <w:pStyle w:val="Default"/>
        <w:suppressAutoHyphens w:val="1"/>
        <w:spacing w:after="300"/>
        <w:ind w:firstLine="274"/>
        <w:rPr>
          <w:rStyle w:val="None"/>
          <w:rFonts w:ascii="Times Roman" w:cs="Times Roman" w:hAnsi="Times Roman" w:eastAsia="Times Roman"/>
          <w:outline w:val="0"/>
          <w:color w:val="242424"/>
          <w:sz w:val="20"/>
          <w:szCs w:val="20"/>
          <w:shd w:val="clear" w:color="auto" w:fill="ffffff"/>
          <w14:textFill>
            <w14:solidFill>
              <w14:srgbClr w14:val="242424"/>
            </w14:solidFill>
          </w14:textFill>
        </w:rPr>
      </w:pPr>
      <w:r>
        <w:rPr>
          <w:rFonts w:ascii="Times Roman" w:hAnsi="Times Roman"/>
          <w:outline w:val="0"/>
          <w:color w:val="333333"/>
          <w:sz w:val="20"/>
          <w:szCs w:val="20"/>
          <w:shd w:val="clear" w:color="auto" w:fill="ffffff"/>
          <w:rtl w:val="0"/>
          <w:lang w:val="en-US"/>
          <w14:textFill>
            <w14:solidFill>
              <w14:srgbClr w14:val="333333"/>
            </w14:solidFill>
          </w14:textFill>
        </w:rPr>
        <w:t>While WRA has yet to take a position, a coalition of more than a dozen health groups sent a</w:t>
      </w:r>
      <w:r>
        <w:rPr>
          <w:rFonts w:ascii="Times Roman" w:hAnsi="Times Roman" w:hint="default"/>
          <w:outline w:val="0"/>
          <w:color w:val="333333"/>
          <w:sz w:val="20"/>
          <w:szCs w:val="20"/>
          <w:shd w:val="clear" w:color="auto" w:fill="ffffff"/>
          <w:rtl w:val="0"/>
          <w14:textFill>
            <w14:solidFill>
              <w14:srgbClr w14:val="333333"/>
            </w14:solidFill>
          </w14:textFill>
        </w:rPr>
        <w:t> </w:t>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fldChar w:fldCharType="begin" w:fldLock="0"/>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instrText xml:space="preserve"> HYPERLINK "https://www.wispolitics.com/wp-content/uploads/2025/04/250414tobaccobillletter.pdf"</w:instrText>
      </w:r>
      <w:r>
        <w:rPr>
          <w:rStyle w:val="Hyperlink.0"/>
          <w:rFonts w:ascii="Times Roman" w:cs="Times Roman" w:hAnsi="Times Roman" w:eastAsia="Times Roman"/>
          <w:outline w:val="0"/>
          <w:color w:val="0000ee"/>
          <w:sz w:val="20"/>
          <w:szCs w:val="20"/>
          <w:u w:val="single"/>
          <w:shd w:val="clear" w:color="auto" w:fill="ffffff"/>
          <w14:textFill>
            <w14:solidFill>
              <w14:srgbClr w14:val="0000EE"/>
            </w14:solidFill>
          </w14:textFill>
        </w:rPr>
        <w:fldChar w:fldCharType="separate" w:fldLock="0"/>
      </w:r>
      <w:r>
        <w:rPr>
          <w:rStyle w:val="Hyperlink.0"/>
          <w:rFonts w:ascii="Times Roman" w:hAnsi="Times Roman"/>
          <w:outline w:val="0"/>
          <w:color w:val="0000ee"/>
          <w:sz w:val="20"/>
          <w:szCs w:val="20"/>
          <w:u w:val="single"/>
          <w:shd w:val="clear" w:color="auto" w:fill="ffffff"/>
          <w:rtl w:val="0"/>
          <w14:textFill>
            <w14:solidFill>
              <w14:srgbClr w14:val="0000EE"/>
            </w14:solidFill>
          </w14:textFill>
        </w:rPr>
        <w:t>letter</w:t>
      </w:r>
      <w:r>
        <w:rPr>
          <w:rFonts w:ascii="Times Roman" w:cs="Times Roman" w:hAnsi="Times Roman" w:eastAsia="Times Roman"/>
          <w:outline w:val="0"/>
          <w:color w:val="333333"/>
          <w:sz w:val="20"/>
          <w:szCs w:val="20"/>
          <w:shd w:val="clear" w:color="auto" w:fill="ffffff"/>
          <w14:textFill>
            <w14:solidFill>
              <w14:srgbClr w14:val="333333"/>
            </w14:solidFill>
          </w14:textFill>
        </w:rPr>
        <w:fldChar w:fldCharType="end" w:fldLock="0"/>
      </w:r>
      <w:r>
        <w:rPr>
          <w:rFonts w:ascii="Times Roman" w:hAnsi="Times Roman" w:hint="default"/>
          <w:outline w:val="0"/>
          <w:color w:val="333333"/>
          <w:sz w:val="20"/>
          <w:szCs w:val="20"/>
          <w:shd w:val="clear" w:color="auto" w:fill="ffffff"/>
          <w:rtl w:val="0"/>
          <w14:textFill>
            <w14:solidFill>
              <w14:srgbClr w14:val="333333"/>
            </w14:solidFill>
          </w14:textFill>
        </w:rPr>
        <w:t> </w:t>
      </w:r>
      <w:r>
        <w:rPr>
          <w:rFonts w:ascii="Times Roman" w:hAnsi="Times Roman"/>
          <w:outline w:val="0"/>
          <w:color w:val="333333"/>
          <w:sz w:val="20"/>
          <w:szCs w:val="20"/>
          <w:shd w:val="clear" w:color="auto" w:fill="ffffff"/>
          <w:rtl w:val="0"/>
          <w:lang w:val="en-US"/>
          <w14:textFill>
            <w14:solidFill>
              <w14:srgbClr w14:val="333333"/>
            </w14:solidFill>
          </w14:textFill>
        </w:rPr>
        <w:t>on April 2 to lawmakers urging them to reject the bill.</w:t>
      </w:r>
    </w:p>
    <w:p>
      <w:pPr>
        <w:pStyle w:val="Default"/>
        <w:suppressAutoHyphens w:val="1"/>
        <w:spacing w:after="300"/>
        <w:ind w:firstLine="274"/>
      </w:pPr>
      <w:r>
        <w:rPr>
          <w:rFonts w:ascii="Times Roman" w:hAnsi="Times Roman"/>
          <w:i w:val="1"/>
          <w:iCs w:val="1"/>
          <w:sz w:val="20"/>
          <w:szCs w:val="20"/>
          <w:shd w:val="clear" w:color="auto" w:fill="ffffff"/>
          <w:rtl w:val="0"/>
          <w:lang w:val="en-US"/>
        </w:rPr>
        <w:t>For more go to</w:t>
      </w:r>
      <w:r>
        <w:rPr>
          <w:rFonts w:ascii="Times Roman" w:hAnsi="Times Roman" w:hint="default"/>
          <w:i w:val="1"/>
          <w:iCs w:val="1"/>
          <w:sz w:val="20"/>
          <w:szCs w:val="20"/>
          <w:shd w:val="clear" w:color="auto" w:fill="ffffff"/>
          <w:rtl w:val="0"/>
        </w:rPr>
        <w:t> </w:t>
      </w:r>
      <w:r>
        <w:rPr>
          <w:rFonts w:ascii="Times Roman" w:cs="Times Roman" w:hAnsi="Times Roman" w:eastAsia="Times Roman"/>
          <w:i w:val="1"/>
          <w:iCs w:val="1"/>
          <w:sz w:val="20"/>
          <w:szCs w:val="20"/>
          <w:shd w:val="clear" w:color="auto" w:fill="ffffff"/>
        </w:rPr>
        <w:fldChar w:fldCharType="begin" w:fldLock="0"/>
      </w:r>
      <w:r>
        <w:rPr>
          <w:rFonts w:ascii="Times Roman" w:cs="Times Roman" w:hAnsi="Times Roman" w:eastAsia="Times Roman"/>
          <w:i w:val="1"/>
          <w:iCs w:val="1"/>
          <w:sz w:val="20"/>
          <w:szCs w:val="20"/>
          <w:shd w:val="clear" w:color="auto" w:fill="ffffff"/>
        </w:rPr>
        <w:instrText xml:space="preserve"> HYPERLINK "http://www.wispolitics.com/"</w:instrText>
      </w:r>
      <w:r>
        <w:rPr>
          <w:rFonts w:ascii="Times Roman" w:cs="Times Roman" w:hAnsi="Times Roman" w:eastAsia="Times Roman"/>
          <w:i w:val="1"/>
          <w:iCs w:val="1"/>
          <w:sz w:val="20"/>
          <w:szCs w:val="20"/>
          <w:shd w:val="clear" w:color="auto" w:fill="ffffff"/>
        </w:rPr>
        <w:fldChar w:fldCharType="separate" w:fldLock="0"/>
      </w:r>
      <w:r>
        <w:rPr>
          <w:rFonts w:ascii="Times Roman" w:hAnsi="Times Roman"/>
          <w:i w:val="1"/>
          <w:iCs w:val="1"/>
          <w:sz w:val="20"/>
          <w:szCs w:val="20"/>
          <w:shd w:val="clear" w:color="auto" w:fill="ffffff"/>
          <w:rtl w:val="0"/>
          <w:lang w:val="it-IT"/>
        </w:rPr>
        <w:t>www.wispolitics.com</w:t>
      </w:r>
      <w:r>
        <w:rPr>
          <w:rFonts w:ascii="Times Roman" w:cs="Times Roman" w:hAnsi="Times Roman" w:eastAsia="Times Roman"/>
          <w:i w:val="1"/>
          <w:iCs w:val="1"/>
          <w:sz w:val="20"/>
          <w:szCs w:val="20"/>
          <w:shd w:val="clear" w:color="auto" w:fill="ffffff"/>
        </w:rPr>
        <w:fldChar w:fldCharType="end" w:fldLock="0"/>
      </w:r>
      <w:r>
        <w:rPr>
          <w:rStyle w:val="None"/>
          <w:rFonts w:ascii="Times Roman" w:cs="Times Roman" w:hAnsi="Times Roman" w:eastAsia="Times Roman"/>
          <w:i w:val="1"/>
          <w:iCs w:val="1"/>
          <w:outline w:val="0"/>
          <w:color w:val="242424"/>
          <w:sz w:val="20"/>
          <w:szCs w:val="20"/>
          <w:u w:val="none"/>
          <w:shd w:val="clear" w:color="auto" w:fill="ffffff"/>
          <w14:textFill>
            <w14:solidFill>
              <w14:srgbClr w14:val="242424"/>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ee"/>
      <w:u w:val="singl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