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You think it's early for 2026 campaign maneuvers? Guess again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By WisPolitics.com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 the political world, it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never too early to think about the next election.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And so, days after the big April 1 state Supreme Court election,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potential candidates are maneuvering on 2026 races for another Supreme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Court seat, governor and western Wisconsin's 3rd Congressional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District.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So, in order, new developments in those three big 2026 races: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• </w:t>
      </w:r>
      <w:r>
        <w:rPr>
          <w:rFonts w:ascii="Times Roman" w:hAnsi="Times Roman"/>
          <w:b w:val="1"/>
          <w:bCs w:val="1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Next spring</w:t>
      </w:r>
      <w:r>
        <w:rPr>
          <w:rFonts w:ascii="Times Roman" w:hAnsi="Times Roman" w:hint="default"/>
          <w:b w:val="1"/>
          <w:bCs w:val="1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b w:val="1"/>
          <w:bCs w:val="1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race for the Supreme Court.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Two liberal appeals court judges, both former Dem legislators, were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atop the list of potential candidates to challenge conservative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Justice Rebecca Bradley next spring, when she is up for another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10-year term. Bradley says she'll be running.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Liberal appeals court Judge Chris Taylor, who sits on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Madison-based 4th District Court of Appeals, says she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been heartened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by the encouragement from supporters and will have more to say about a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possible bid in the coming weeks.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But Pedro Col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242424"/>
            </w14:solidFill>
          </w14:textFill>
        </w:rPr>
        <w:t>ó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n, who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on the Milwaukee-based 1st District appeals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court, tells WisPolitics he's decided against running for state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Supreme Court in 2026, citing personal reasons.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Col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242424"/>
            </w14:solidFill>
          </w14:textFill>
        </w:rPr>
        <w:t>ó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n said he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was not in a place this time to go through it.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Luckily for Wisconsin, there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a lot of interest in their race,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I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‘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m sure there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going to be one or two or three candidates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independent of my decision, which will be healthy for the state to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figure out the direction it wants to go after the (Susan) Crawford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race,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Col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s-ES_tradnl"/>
          <w14:textFill>
            <w14:solidFill>
              <w14:srgbClr w14:val="242424"/>
            </w14:solidFill>
          </w14:textFill>
        </w:rPr>
        <w:t>ó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 said.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Ideological control of the court won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 be at stake in next year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race. But conservatives must win the contest to have a shot at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flipping the 4-3 liberal majority in 2028.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• </w:t>
      </w:r>
      <w:r>
        <w:rPr>
          <w:rFonts w:ascii="Times Roman" w:hAnsi="Times Roman"/>
          <w:b w:val="1"/>
          <w:bCs w:val="1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race for governor</w:t>
      </w:r>
      <w:r>
        <w:rPr>
          <w:rFonts w:ascii="Times Roman" w:hAnsi="Times Roman"/>
          <w:b w:val="1"/>
          <w:bCs w:val="1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.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Dem Gov. Tony Evers has yet to say whether he'll seek a third four-year term.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But a host of Republicans are thinking about it.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One is Bill Berrien, CEO of Pindel Global Precision and Liberty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Precision, a contract manufacturer in New Berlin.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He recently announced the creation of a PAC to advance conservative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policy solutions and help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Republican candidates get back to winning.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Dems have won 15 of the past 19 contested statewide races since Donald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Trump first took office in 2017.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Wisconsin Republicans have been losing elections for too long,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that ends in 2026,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”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Never Out of the Fight PAC said in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announcement.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Berrien, a former Navy SEAL, dubbed the group the Never Out of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Fight PAC. That refers to the SEAL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s code,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:lang w:val="ar-SA" w:bidi="ar-SA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I am never out of the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fight.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PAC said it has assembled a team that played roles in wins by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Trump and GOP U.S. Sen. Ron Johnson.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Betsy Ankney, who served as Johnson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campaign manager in 2016 and led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 super PAC that backed him in 2022, told WisPolitics she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serving as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general consultant for Never Out of the Fight. Ankney said others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on the team include Dylan Lefler, who worked on Johnson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s 2022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campaign and Trump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1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bid last year, and BJ Martino, a longtime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pollster with the Tarrance Group.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Others mentioned as possible GOP gubernatorial candidates: Senate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President Mary Felzkowski, former U.S. Senate candidate Eric Hovde,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Washington County Exec Josh Schoemann, state Sen. Pat Testin and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northern U.S. Rep. Tom Tiffany.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Testin, R-Stevens Point, told WISN's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fr-FR"/>
          <w14:textFill>
            <w14:solidFill>
              <w14:srgbClr w14:val="242424"/>
            </w14:solidFill>
          </w14:textFill>
        </w:rPr>
        <w:t>UpFront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”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show recently that his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focus now remains on the state budget, while acknowledging questions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about whether he may consider a bid for governor in 2026.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Right now, my primary focus is getting through the state budget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process and working with my colleagues,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”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he said. 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“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You know we might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have a tough year of midterms, so right now it's all budget. There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s a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lot of speculation, a lot of names being thrown around, and so keeping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options open, but right now the focus is the budget.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”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• </w:t>
      </w:r>
      <w:r>
        <w:rPr>
          <w:rFonts w:ascii="Times Roman" w:hAnsi="Times Roman"/>
          <w:b w:val="1"/>
          <w:bCs w:val="1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3rd CD race</w:t>
      </w:r>
      <w:r>
        <w:rPr>
          <w:rFonts w:ascii="Times Roman" w:hAnsi="Times Roman"/>
          <w:b w:val="1"/>
          <w:bCs w:val="1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.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U.S. Rep. Derrick Van Orden, R-Prairie du Chien, will be up for his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third two-year term in November 2026.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He has been a controversial figure and will be a Dem target again next year.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Dem nonprofit leader Rebecca Cooke, from the Eau Claire area, has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already launched her bid to take on Van Orden. It</w:t>
      </w:r>
      <w:r>
        <w:rPr>
          <w:rFonts w:ascii="Times Roman" w:hAnsi="Times Roman" w:hint="default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’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d be her third run.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The first time, she lost in a Dem primary, and in 2024 she won a Dem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primary to take on Van Orden in the general election. But she lost as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Trump narrowly won the state.</w:t>
      </w:r>
    </w:p>
    <w:p>
      <w:pPr>
        <w:pStyle w:val="Default"/>
        <w:suppressAutoHyphens w:val="1"/>
        <w:ind w:firstLine="274"/>
        <w:rPr>
          <w:rFonts w:ascii="Times Roman" w:cs="Times Roman" w:hAnsi="Times Roman" w:eastAsia="Times Roman"/>
          <w:outline w:val="0"/>
          <w:color w:val="242424"/>
          <w:sz w:val="20"/>
          <w:szCs w:val="20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Now Emily Berge, president of the Eau Claire City Council, has filed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242424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to run for the 3rd CD, setting up another Dem primary.</w:t>
      </w:r>
    </w:p>
    <w:p>
      <w:pPr>
        <w:pStyle w:val="Default"/>
        <w:suppressAutoHyphens w:val="1"/>
        <w:ind w:firstLine="274"/>
      </w:pPr>
      <w:r>
        <w:rPr>
          <w:rFonts w:ascii="Times Roman" w:hAnsi="Times Roman"/>
          <w:i w:val="1"/>
          <w:iCs w:val="1"/>
          <w:sz w:val="20"/>
          <w:szCs w:val="20"/>
          <w:shd w:val="clear" w:color="auto" w:fill="ffffff"/>
          <w:rtl w:val="0"/>
          <w:lang w:val="en-US"/>
        </w:rPr>
        <w:t>For more go to</w:t>
      </w:r>
      <w:r>
        <w:rPr>
          <w:rFonts w:ascii="Times Roman" w:hAnsi="Times Roman" w:hint="default"/>
          <w:i w:val="1"/>
          <w:iCs w:val="1"/>
          <w:sz w:val="20"/>
          <w:szCs w:val="20"/>
          <w:shd w:val="clear" w:color="auto" w:fill="ffffff"/>
          <w:rtl w:val="0"/>
        </w:rPr>
        <w:t> </w:t>
      </w:r>
      <w:r>
        <w:rPr>
          <w:rFonts w:ascii="Times Roman" w:cs="Times Roman" w:hAnsi="Times Roman" w:eastAsia="Times Roman"/>
          <w:i w:val="1"/>
          <w:iCs w:val="1"/>
          <w:sz w:val="20"/>
          <w:szCs w:val="20"/>
          <w:shd w:val="clear" w:color="auto" w:fill="ffffff"/>
        </w:rPr>
        <w:fldChar w:fldCharType="begin" w:fldLock="0"/>
      </w:r>
      <w:r>
        <w:rPr>
          <w:rFonts w:ascii="Times Roman" w:cs="Times Roman" w:hAnsi="Times Roman" w:eastAsia="Times Roman"/>
          <w:i w:val="1"/>
          <w:iCs w:val="1"/>
          <w:sz w:val="20"/>
          <w:szCs w:val="20"/>
          <w:shd w:val="clear" w:color="auto" w:fill="ffffff"/>
        </w:rPr>
        <w:instrText xml:space="preserve"> HYPERLINK "http://www.wispolitics.com/"</w:instrText>
      </w:r>
      <w:r>
        <w:rPr>
          <w:rFonts w:ascii="Times Roman" w:cs="Times Roman" w:hAnsi="Times Roman" w:eastAsia="Times Roman"/>
          <w:i w:val="1"/>
          <w:iCs w:val="1"/>
          <w:sz w:val="20"/>
          <w:szCs w:val="20"/>
          <w:shd w:val="clear" w:color="auto" w:fill="ffffff"/>
        </w:rPr>
        <w:fldChar w:fldCharType="separate" w:fldLock="0"/>
      </w:r>
      <w:r>
        <w:rPr>
          <w:rFonts w:ascii="Times Roman" w:hAnsi="Times Roman"/>
          <w:i w:val="1"/>
          <w:iCs w:val="1"/>
          <w:sz w:val="20"/>
          <w:szCs w:val="20"/>
          <w:shd w:val="clear" w:color="auto" w:fill="ffffff"/>
          <w:rtl w:val="0"/>
          <w:lang w:val="it-IT"/>
        </w:rPr>
        <w:t>www.wispolitics.com</w:t>
      </w:r>
      <w:r>
        <w:rPr>
          <w:rFonts w:ascii="Times Roman" w:cs="Times Roman" w:hAnsi="Times Roman" w:eastAsia="Times Roman"/>
          <w:i w:val="1"/>
          <w:iCs w:val="1"/>
          <w:sz w:val="20"/>
          <w:szCs w:val="20"/>
          <w:shd w:val="clear" w:color="auto" w:fill="ffffff"/>
        </w:rPr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