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WISPOLITICS: Governor urges study of nuclear power, as the energy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source makes a comeback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By WisPolitics.com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Gov. Tony Evers, who has focused on renewable energy for much of his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time in office, is making a push in his latest state budget to look at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expanding nuclear power.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That includes calling for $1 million to study siting a new plant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expanding an existing research credit to cover nuclear power.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Evers told WisPolitics in an interview he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been thinking about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bolstering nuclear energy in Wisconsin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s portfolio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frankly for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years.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Evers said he remains committed to the state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push on wind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solar power, but believes a look at nuclear is needed with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coming energy demands.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Public Service Commission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Strategic Energy Assessment, published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 November, projected a decrease of peak electric demand of about 5%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between 2023 and 2024 before an increase of 14.8% thereafter through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2030. According to the report,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addition of new and expanding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customer loads, such as a data center and transportation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electrification, are placing upward pressure on Wisconsin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s energy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demands within this timeframe.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Frankly, we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 going to need more energy. It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as simple as that,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Evers told WisPolitics.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We want to have it in a way that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clean.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Nuclear is probably one of the ways that we can get this done.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Evers isn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walking away from his push for renewable energy sources in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this budget, now before the GOP-run Legislature. He included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provisions such as $50 million in general purpose revenue in 2025-26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to increase support for the Green Innovation Fund, which would boost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lending and investment in the renewable energy sector.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Along with boosting what environmental groups call the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242424"/>
            </w14:solidFill>
          </w14:textFill>
        </w:rPr>
        <w:t>Green Bank,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Evers' budget would require the Department of Administration to create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 grant program for local organizations to promote local climate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clean energy community engagement. He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also calling for $20 million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 2025-26 to support continuation of the Energy Innovation Grant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program that seeks to help investment in projects related to energy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efficiency, renewable energy, energy storage and energy planning.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nuclear push, though, is new. Evers didn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include any provisions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mentioning nuclear power in the previous three budgets he introduced.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42424"/>
            </w14:solidFill>
          </w14:textFill>
        </w:rPr>
        <w:t>Wisconsin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only nuclear power plant is in Two Rivers, owned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operated by NextEra Energy Resources. One in Carlton closed a dozen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years ago. The Two Rivers plant currently generates 5% of the power in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Wisconsin. By comparison, among the other zero-carbon energy sources,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solar accounts for 9% of production in the state, while 8% comes from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wind and 3% from hydropower.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Natural gas continues to account for the largest share of generation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capacity at 43% with coal at 29%.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Since the Carlton facility closed, the state in 2016 lifted a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moratorium on new nuclear power plants. Some lawmakers have pushed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again consider the option to no avail.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Just ahead of Evers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budget being released last month, several GOP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lawmakers circulated legislation that would require the PSC to conduct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 nuclear power siting study and then submit the report to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Legislature no later than 12 months after the bill took effect.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legislation also included a provision that would require the PSC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act on an application for a nuclear plant within 150 days after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submission was completed. Under the proposal, the chair could extend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review period for up to 150 days for good cause.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 expansion of nuclear power is needed to meet Wisconsin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growing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energy needs,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GOP state Sen. Julian Bradley, one of the bill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co-sponsors, said in a statement.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I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 glad that the Governor wants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work on this with us. I remain committed to an all-of-the-above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approach to powering Wisconsin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242424"/>
            </w14:solidFill>
          </w14:textFill>
        </w:rPr>
        <w:t>s future.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Wisconsin Conservation Voters urged opposition to the bill, saying it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would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cut corners on ensuring the safety of new nuclear facilities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because of the proposed deadline for PSC action.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242424"/>
            </w14:solidFill>
          </w14:textFill>
        </w:rPr>
        <w:t>Evers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call for a plant feasibility study doesn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include a provision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on the timeline for approving a new nuclear power plant application.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It only proposes $1 million to fund a study by the PSC on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feasibility of a new plant.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Meanwhile, he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also called for extending a research credit to cover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work related to nuclear power. There are similar credits now for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research on internal combustion engines and certain energy efficient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products.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Evers said in the interview he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been interested in nuclear energy for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years, citing his background as a science teacher. He has spoken with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officials in Ontario, Canada, about their efforts to build new small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modular reactors. They are about a third of the size of a conventional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reactor, and components can be factory-assembled and transported to a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site for installation.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Likewise, Evers noted Michigan is preparing to reopen a nuclear power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plant that had been shuttered in 2020. State and federal officials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have authorized $3.1 billion for the operation, which still needs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approval from the Nuclear Regulatory Commission.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There has also been talk of adding small modular reactors at the site.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 feel that it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time to at least take a look at it,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Evers said.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242424"/>
            </w14:solidFill>
          </w14:textFill>
        </w:rPr>
        <w:t>We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re kneecapping ourselves if we just said,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‘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Never,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I think we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should do some studies on it.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</w:pPr>
      <w:r>
        <w:rPr>
          <w:rFonts w:ascii="Times Roman" w:hAnsi="Times Roman"/>
          <w:outline w:val="0"/>
          <w:color w:val="0000ee"/>
          <w:sz w:val="20"/>
          <w:szCs w:val="20"/>
          <w:u w:val="single"/>
          <w:shd w:val="clear" w:color="auto" w:fill="ffffff"/>
          <w:rtl w:val="0"/>
          <w:lang w:val="en-US"/>
          <w14:textFill>
            <w14:solidFill>
              <w14:srgbClr w14:val="0000EE"/>
            </w14:solidFill>
          </w14:textFill>
        </w:rPr>
        <w:t>For more, go to</w:t>
      </w:r>
      <w:r>
        <w:rPr>
          <w:rFonts w:ascii="Times Roman" w:hAnsi="Times Roman" w:hint="default"/>
          <w:outline w:val="0"/>
          <w:color w:val="0000ee"/>
          <w:sz w:val="20"/>
          <w:szCs w:val="20"/>
          <w:u w:val="single"/>
          <w:shd w:val="clear" w:color="auto" w:fill="ffffff"/>
          <w:rtl w:val="0"/>
          <w14:textFill>
            <w14:solidFill>
              <w14:srgbClr w14:val="0000EE"/>
            </w14:solidFill>
          </w14:textFill>
        </w:rPr>
        <w:t> </w:t>
      </w:r>
      <w:r>
        <w:rPr>
          <w:rFonts w:ascii="Times Roman" w:cs="Times Roman" w:hAnsi="Times Roman" w:eastAsia="Times Roman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Fonts w:ascii="Times Roman" w:cs="Times Roman" w:hAnsi="Times Roman" w:eastAsia="Times Roman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instrText xml:space="preserve"> HYPERLINK "http://www.wispolitics.com/"</w:instrText>
      </w:r>
      <w:r>
        <w:rPr>
          <w:rFonts w:ascii="Times Roman" w:cs="Times Roman" w:hAnsi="Times Roman" w:eastAsia="Times Roman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Fonts w:ascii="Times Roman" w:hAnsi="Times Roman"/>
          <w:outline w:val="0"/>
          <w:color w:val="0000ee"/>
          <w:sz w:val="20"/>
          <w:szCs w:val="20"/>
          <w:u w:val="single"/>
          <w:shd w:val="clear" w:color="auto" w:fill="ffffff"/>
          <w:rtl w:val="0"/>
          <w:lang w:val="it-IT"/>
          <w14:textFill>
            <w14:solidFill>
              <w14:srgbClr w14:val="0000EE"/>
            </w14:solidFill>
          </w14:textFill>
        </w:rPr>
        <w:t>www.wispolitics.com</w:t>
      </w:r>
      <w:r>
        <w:rPr>
          <w:rFonts w:ascii="Times Roman" w:cs="Times Roman" w:hAnsi="Times Roman" w:eastAsia="Times Roman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