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CABC" w14:textId="6922E9B5" w:rsidR="004A161F" w:rsidRDefault="008F3470" w:rsidP="00D65199">
      <w:pPr>
        <w:rPr>
          <w:rFonts w:ascii="Franklin Gothic Book" w:hAnsi="Franklin Gothic Book"/>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24185E" w:rsidRPr="0024185E">
        <w:rPr>
          <w:rFonts w:ascii="Franklin Gothic Book" w:hAnsi="Franklin Gothic Book" w:cstheme="minorHAnsi"/>
          <w:b/>
        </w:rPr>
        <w:t>Opioid Deaths Drop as initial Settlement Funds Are Distributed</w:t>
      </w:r>
    </w:p>
    <w:p w14:paraId="14DA3719" w14:textId="6F93A6A2" w:rsidR="0019206A" w:rsidRDefault="0019206A" w:rsidP="001377A2">
      <w:pPr>
        <w:rPr>
          <w:rFonts w:ascii="Franklin Gothic Book" w:hAnsi="Franklin Gothic Book"/>
        </w:rPr>
      </w:pPr>
    </w:p>
    <w:p w14:paraId="2F7E82B4" w14:textId="0A84E277" w:rsidR="00A75BE3" w:rsidRDefault="00F71F2D" w:rsidP="001377A2">
      <w:pPr>
        <w:rPr>
          <w:rFonts w:ascii="Franklin Gothic Book" w:hAnsi="Franklin Gothic Book"/>
        </w:rPr>
      </w:pPr>
      <w:r>
        <w:rPr>
          <w:rFonts w:ascii="Franklin Gothic Book" w:hAnsi="Franklin Gothic Book"/>
        </w:rPr>
        <w:t xml:space="preserve">State and </w:t>
      </w:r>
      <w:r w:rsidR="00A75BE3" w:rsidRPr="00A75BE3">
        <w:rPr>
          <w:rFonts w:ascii="Franklin Gothic Book" w:hAnsi="Franklin Gothic Book"/>
        </w:rPr>
        <w:t>local governments</w:t>
      </w:r>
      <w:r>
        <w:rPr>
          <w:rFonts w:ascii="Franklin Gothic Book" w:hAnsi="Franklin Gothic Book"/>
        </w:rPr>
        <w:t xml:space="preserve"> in Wisconsin</w:t>
      </w:r>
      <w:r w:rsidR="00A75BE3" w:rsidRPr="00A75BE3">
        <w:rPr>
          <w:rFonts w:ascii="Franklin Gothic Book" w:hAnsi="Franklin Gothic Book"/>
        </w:rPr>
        <w:t xml:space="preserve"> have begun to spend funds they have received from</w:t>
      </w:r>
      <w:r>
        <w:rPr>
          <w:rFonts w:ascii="Franklin Gothic Book" w:hAnsi="Franklin Gothic Book"/>
        </w:rPr>
        <w:t xml:space="preserve"> the state’s</w:t>
      </w:r>
      <w:r w:rsidR="00A75BE3" w:rsidRPr="00A75BE3">
        <w:rPr>
          <w:rFonts w:ascii="Franklin Gothic Book" w:hAnsi="Franklin Gothic Book"/>
        </w:rPr>
        <w:t xml:space="preserve"> opioid settlements, which h</w:t>
      </w:r>
      <w:r>
        <w:rPr>
          <w:rFonts w:ascii="Franklin Gothic Book" w:hAnsi="Franklin Gothic Book"/>
        </w:rPr>
        <w:t>ave</w:t>
      </w:r>
      <w:r w:rsidR="00A75BE3" w:rsidRPr="00A75BE3">
        <w:rPr>
          <w:rFonts w:ascii="Franklin Gothic Book" w:hAnsi="Franklin Gothic Book"/>
        </w:rPr>
        <w:t xml:space="preserve"> </w:t>
      </w:r>
      <w:r>
        <w:rPr>
          <w:rFonts w:ascii="Franklin Gothic Book" w:hAnsi="Franklin Gothic Book"/>
        </w:rPr>
        <w:t xml:space="preserve">totaled </w:t>
      </w:r>
      <w:r w:rsidR="00A75BE3" w:rsidRPr="00A75BE3">
        <w:rPr>
          <w:rFonts w:ascii="Franklin Gothic Book" w:hAnsi="Franklin Gothic Book"/>
        </w:rPr>
        <w:t xml:space="preserve">$208 million so far and will total roughly $780 million by 2038. </w:t>
      </w:r>
    </w:p>
    <w:p w14:paraId="2BA5F042" w14:textId="77777777" w:rsidR="00C44CAF" w:rsidRDefault="00C44CAF" w:rsidP="001377A2">
      <w:pPr>
        <w:rPr>
          <w:rFonts w:ascii="Franklin Gothic Book" w:hAnsi="Franklin Gothic Book"/>
        </w:rPr>
      </w:pPr>
    </w:p>
    <w:p w14:paraId="09D32817" w14:textId="671C43F8" w:rsidR="002F166E" w:rsidRDefault="00C44CAF" w:rsidP="002F166E">
      <w:pPr>
        <w:rPr>
          <w:rFonts w:ascii="Franklin Gothic Book" w:hAnsi="Franklin Gothic Book"/>
        </w:rPr>
      </w:pPr>
      <w:r>
        <w:rPr>
          <w:rFonts w:ascii="Franklin Gothic Book" w:hAnsi="Franklin Gothic Book"/>
        </w:rPr>
        <w:t>R</w:t>
      </w:r>
      <w:r w:rsidR="00A75BE3" w:rsidRPr="00A75BE3">
        <w:rPr>
          <w:rFonts w:ascii="Franklin Gothic Book" w:hAnsi="Franklin Gothic Book"/>
        </w:rPr>
        <w:t>ecent data show overdose deaths in Wisconsin have begun to decrease for the first time in decades, a promising sign as the state now looks to expand programming to prevent and treat opioid usage.</w:t>
      </w:r>
      <w:r w:rsidR="002D243D">
        <w:rPr>
          <w:rFonts w:ascii="Franklin Gothic Book" w:hAnsi="Franklin Gothic Book"/>
        </w:rPr>
        <w:t xml:space="preserve"> I</w:t>
      </w:r>
      <w:r w:rsidR="002F166E" w:rsidRPr="002F166E">
        <w:rPr>
          <w:rFonts w:ascii="Franklin Gothic Book" w:hAnsi="Franklin Gothic Book"/>
        </w:rPr>
        <w:t>t may be possible to build on this</w:t>
      </w:r>
      <w:r>
        <w:rPr>
          <w:rFonts w:ascii="Franklin Gothic Book" w:hAnsi="Franklin Gothic Book"/>
        </w:rPr>
        <w:t xml:space="preserve"> </w:t>
      </w:r>
      <w:r w:rsidR="002F166E" w:rsidRPr="002F166E">
        <w:rPr>
          <w:rFonts w:ascii="Franklin Gothic Book" w:hAnsi="Franklin Gothic Book"/>
        </w:rPr>
        <w:t xml:space="preserve">trend through state and local spending financed through </w:t>
      </w:r>
      <w:r w:rsidR="002D243D">
        <w:rPr>
          <w:rFonts w:ascii="Franklin Gothic Book" w:hAnsi="Franklin Gothic Book"/>
        </w:rPr>
        <w:t xml:space="preserve">legal </w:t>
      </w:r>
      <w:r w:rsidR="002F166E" w:rsidRPr="002F166E">
        <w:rPr>
          <w:rFonts w:ascii="Franklin Gothic Book" w:hAnsi="Franklin Gothic Book"/>
        </w:rPr>
        <w:t>settlements with pharmaceutical manufacturers, retailers, and distributor</w:t>
      </w:r>
      <w:r w:rsidR="00D74CE4">
        <w:rPr>
          <w:rFonts w:ascii="Franklin Gothic Book" w:hAnsi="Franklin Gothic Book"/>
        </w:rPr>
        <w:t xml:space="preserve">s – the majority of which is required to </w:t>
      </w:r>
      <w:r>
        <w:rPr>
          <w:rFonts w:ascii="Franklin Gothic Book" w:hAnsi="Franklin Gothic Book"/>
        </w:rPr>
        <w:t>go toward</w:t>
      </w:r>
      <w:r w:rsidR="00D74CE4">
        <w:rPr>
          <w:rFonts w:ascii="Franklin Gothic Book" w:hAnsi="Franklin Gothic Book"/>
        </w:rPr>
        <w:t xml:space="preserve"> abatement of the opioid epidemic.</w:t>
      </w:r>
    </w:p>
    <w:p w14:paraId="049171C4" w14:textId="77777777" w:rsidR="002477D0" w:rsidRDefault="002477D0" w:rsidP="002F166E">
      <w:pPr>
        <w:rPr>
          <w:rFonts w:ascii="Franklin Gothic Book" w:hAnsi="Franklin Gothic Book"/>
        </w:rPr>
      </w:pPr>
    </w:p>
    <w:p w14:paraId="6E06EE40" w14:textId="77777777" w:rsidR="002477D0" w:rsidRDefault="002477D0" w:rsidP="002F166E">
      <w:pPr>
        <w:rPr>
          <w:rFonts w:ascii="Franklin Gothic Book" w:hAnsi="Franklin Gothic Book"/>
        </w:rPr>
      </w:pPr>
      <w:r w:rsidRPr="002477D0">
        <w:rPr>
          <w:rFonts w:ascii="Franklin Gothic Book" w:hAnsi="Franklin Gothic Book"/>
        </w:rPr>
        <w:t>Passed in the summer of 2021, Wisconsin Act 57 determined how the state and local governments that had signed onto the litigation could receive and spend their settlement dollars. Three in every ten dollars will go to the state health department, while the remaining 70% will go to local governments.</w:t>
      </w:r>
      <w:r>
        <w:rPr>
          <w:rFonts w:ascii="Franklin Gothic Book" w:hAnsi="Franklin Gothic Book"/>
        </w:rPr>
        <w:t xml:space="preserve"> </w:t>
      </w:r>
    </w:p>
    <w:p w14:paraId="5CF2CEC5" w14:textId="77777777" w:rsidR="002477D0" w:rsidRDefault="002477D0" w:rsidP="002F166E">
      <w:pPr>
        <w:rPr>
          <w:rFonts w:ascii="Franklin Gothic Book" w:hAnsi="Franklin Gothic Book"/>
        </w:rPr>
      </w:pPr>
    </w:p>
    <w:p w14:paraId="4C5DA259" w14:textId="4333E223" w:rsidR="002477D0" w:rsidRPr="002477D0" w:rsidRDefault="002477D0" w:rsidP="002477D0">
      <w:pPr>
        <w:rPr>
          <w:rFonts w:ascii="Franklin Gothic Book" w:hAnsi="Franklin Gothic Book"/>
        </w:rPr>
      </w:pPr>
      <w:r w:rsidRPr="002477D0">
        <w:rPr>
          <w:rFonts w:ascii="Franklin Gothic Book" w:hAnsi="Franklin Gothic Book"/>
        </w:rPr>
        <w:t>So far, the state has devoted the largest share (27.5%) of its funds to capital projects at or for treatment facilities. Arbor Place in Menomonie and Meta House in Milwaukee each received $4.91 million to add a combined 80 treatment beds and services for women, while two more projects in Milwaukee County and northeastern Wisconsin were funded in the last year.</w:t>
      </w:r>
    </w:p>
    <w:p w14:paraId="3F29FD22" w14:textId="77777777" w:rsidR="002477D0" w:rsidRPr="002477D0" w:rsidRDefault="002477D0" w:rsidP="002477D0">
      <w:pPr>
        <w:rPr>
          <w:rFonts w:ascii="Franklin Gothic Book" w:hAnsi="Franklin Gothic Book"/>
        </w:rPr>
      </w:pPr>
    </w:p>
    <w:p w14:paraId="3CFEA040" w14:textId="77777777" w:rsidR="002D243D" w:rsidRDefault="002477D0" w:rsidP="002F166E">
      <w:pPr>
        <w:rPr>
          <w:rFonts w:ascii="Franklin Gothic Book" w:hAnsi="Franklin Gothic Book"/>
        </w:rPr>
      </w:pPr>
      <w:r w:rsidRPr="002477D0">
        <w:rPr>
          <w:rFonts w:ascii="Franklin Gothic Book" w:hAnsi="Franklin Gothic Book"/>
        </w:rPr>
        <w:t>Wisconsin’s 11 federally recognized tribal governments have received a total of $12 million to use on prevention, treatment, recovery, harm reduction, and more in their communities.</w:t>
      </w:r>
      <w:r>
        <w:rPr>
          <w:rFonts w:ascii="Franklin Gothic Book" w:hAnsi="Franklin Gothic Book"/>
        </w:rPr>
        <w:t xml:space="preserve"> </w:t>
      </w:r>
    </w:p>
    <w:p w14:paraId="04AD4C31" w14:textId="77777777" w:rsidR="002D243D" w:rsidRDefault="002D243D" w:rsidP="002F166E">
      <w:pPr>
        <w:rPr>
          <w:rFonts w:ascii="Franklin Gothic Book" w:hAnsi="Franklin Gothic Book"/>
        </w:rPr>
      </w:pPr>
    </w:p>
    <w:p w14:paraId="3723D661" w14:textId="0F56815B" w:rsidR="002477D0" w:rsidRDefault="002477D0" w:rsidP="002F166E">
      <w:pPr>
        <w:rPr>
          <w:rFonts w:ascii="Franklin Gothic Book" w:hAnsi="Franklin Gothic Book"/>
        </w:rPr>
      </w:pPr>
      <w:r w:rsidRPr="002477D0">
        <w:rPr>
          <w:rFonts w:ascii="Franklin Gothic Book" w:hAnsi="Franklin Gothic Book"/>
        </w:rPr>
        <w:t>Nearly $7.5 million has gone to the Narcan Direct Program</w:t>
      </w:r>
      <w:r w:rsidR="00C44CAF">
        <w:rPr>
          <w:rFonts w:ascii="Franklin Gothic Book" w:hAnsi="Franklin Gothic Book"/>
        </w:rPr>
        <w:t>, which i</w:t>
      </w:r>
      <w:r w:rsidRPr="002477D0">
        <w:rPr>
          <w:rFonts w:ascii="Franklin Gothic Book" w:hAnsi="Franklin Gothic Book"/>
        </w:rPr>
        <w:t>n 2022 alone,</w:t>
      </w:r>
      <w:r>
        <w:rPr>
          <w:rFonts w:ascii="Franklin Gothic Book" w:hAnsi="Franklin Gothic Book"/>
        </w:rPr>
        <w:t xml:space="preserve"> </w:t>
      </w:r>
      <w:r w:rsidR="00C44CAF">
        <w:rPr>
          <w:rFonts w:ascii="Franklin Gothic Book" w:hAnsi="Franklin Gothic Book"/>
        </w:rPr>
        <w:t>s</w:t>
      </w:r>
      <w:r>
        <w:rPr>
          <w:rFonts w:ascii="Franklin Gothic Book" w:hAnsi="Franklin Gothic Book"/>
        </w:rPr>
        <w:t>upplied</w:t>
      </w:r>
      <w:r w:rsidRPr="002477D0">
        <w:rPr>
          <w:rFonts w:ascii="Franklin Gothic Book" w:hAnsi="Franklin Gothic Book"/>
        </w:rPr>
        <w:t xml:space="preserve"> 135 law enforcement agencies </w:t>
      </w:r>
      <w:r>
        <w:rPr>
          <w:rFonts w:ascii="Franklin Gothic Book" w:hAnsi="Franklin Gothic Book"/>
        </w:rPr>
        <w:t>with</w:t>
      </w:r>
      <w:r w:rsidR="00C44CAF">
        <w:rPr>
          <w:rFonts w:ascii="Franklin Gothic Book" w:hAnsi="Franklin Gothic Book"/>
        </w:rPr>
        <w:t xml:space="preserve"> </w:t>
      </w:r>
      <w:r w:rsidRPr="002477D0">
        <w:rPr>
          <w:rFonts w:ascii="Franklin Gothic Book" w:hAnsi="Franklin Gothic Book"/>
        </w:rPr>
        <w:t xml:space="preserve">31,560 doses of Narcan, the brand name of naloxone, which can immediately reverse an opioid overdose. The state </w:t>
      </w:r>
      <w:r>
        <w:rPr>
          <w:rFonts w:ascii="Franklin Gothic Book" w:hAnsi="Franklin Gothic Book"/>
        </w:rPr>
        <w:t xml:space="preserve">also </w:t>
      </w:r>
      <w:r w:rsidRPr="002477D0">
        <w:rPr>
          <w:rFonts w:ascii="Franklin Gothic Book" w:hAnsi="Franklin Gothic Book"/>
        </w:rPr>
        <w:t>provided counties and tribal governments around the state with $7.8 million to cover room and board costs for Medicaid members in residential opioid treatment.</w:t>
      </w:r>
    </w:p>
    <w:p w14:paraId="18307AB7" w14:textId="77777777" w:rsidR="00D74CE4" w:rsidRDefault="00D74CE4" w:rsidP="002F166E">
      <w:pPr>
        <w:rPr>
          <w:rFonts w:ascii="Franklin Gothic Book" w:hAnsi="Franklin Gothic Book"/>
        </w:rPr>
      </w:pPr>
    </w:p>
    <w:p w14:paraId="0300492E" w14:textId="2E4DBBFF" w:rsidR="000B71CC" w:rsidRDefault="000B71CC" w:rsidP="000B71CC">
      <w:pPr>
        <w:rPr>
          <w:rFonts w:ascii="Franklin Gothic Book" w:hAnsi="Franklin Gothic Book"/>
        </w:rPr>
      </w:pPr>
      <w:r w:rsidRPr="002477D0">
        <w:rPr>
          <w:rFonts w:ascii="Franklin Gothic Book" w:hAnsi="Franklin Gothic Book"/>
        </w:rPr>
        <w:t xml:space="preserve">From the 70% </w:t>
      </w:r>
      <w:r>
        <w:rPr>
          <w:rFonts w:ascii="Franklin Gothic Book" w:hAnsi="Franklin Gothic Book"/>
        </w:rPr>
        <w:t xml:space="preserve">share of the </w:t>
      </w:r>
      <w:r w:rsidRPr="002477D0">
        <w:rPr>
          <w:rFonts w:ascii="Franklin Gothic Book" w:hAnsi="Franklin Gothic Book"/>
        </w:rPr>
        <w:t xml:space="preserve">split, </w:t>
      </w:r>
      <w:r w:rsidR="00C44CAF">
        <w:rPr>
          <w:rFonts w:ascii="Franklin Gothic Book" w:hAnsi="Franklin Gothic Book"/>
        </w:rPr>
        <w:t xml:space="preserve">most </w:t>
      </w:r>
      <w:r w:rsidRPr="002477D0">
        <w:rPr>
          <w:rFonts w:ascii="Franklin Gothic Book" w:hAnsi="Franklin Gothic Book"/>
        </w:rPr>
        <w:t xml:space="preserve">is distributed </w:t>
      </w:r>
      <w:r>
        <w:rPr>
          <w:rFonts w:ascii="Franklin Gothic Book" w:hAnsi="Franklin Gothic Book"/>
        </w:rPr>
        <w:t xml:space="preserve">to localities </w:t>
      </w:r>
      <w:r w:rsidRPr="002477D0">
        <w:rPr>
          <w:rFonts w:ascii="Franklin Gothic Book" w:hAnsi="Franklin Gothic Book"/>
        </w:rPr>
        <w:t xml:space="preserve">based on a formula applied to all settlement fund dollars that </w:t>
      </w:r>
      <w:r>
        <w:rPr>
          <w:rFonts w:ascii="Franklin Gothic Book" w:hAnsi="Franklin Gothic Book"/>
        </w:rPr>
        <w:t xml:space="preserve">its </w:t>
      </w:r>
      <w:r w:rsidRPr="002477D0">
        <w:rPr>
          <w:rFonts w:ascii="Franklin Gothic Book" w:hAnsi="Franklin Gothic Book"/>
        </w:rPr>
        <w:t xml:space="preserve">population and how it has been impacted by the opioid epidemic. Milwaukee County will receive the largest </w:t>
      </w:r>
      <w:r w:rsidR="00C44CAF">
        <w:rPr>
          <w:rFonts w:ascii="Franklin Gothic Book" w:hAnsi="Franklin Gothic Book"/>
        </w:rPr>
        <w:t xml:space="preserve">share </w:t>
      </w:r>
      <w:r w:rsidRPr="002477D0">
        <w:rPr>
          <w:rFonts w:ascii="Franklin Gothic Book" w:hAnsi="Franklin Gothic Book"/>
        </w:rPr>
        <w:t xml:space="preserve">at </w:t>
      </w:r>
      <w:r>
        <w:rPr>
          <w:rFonts w:ascii="Franklin Gothic Book" w:hAnsi="Franklin Gothic Book"/>
        </w:rPr>
        <w:t xml:space="preserve">about </w:t>
      </w:r>
      <w:r w:rsidRPr="000B71CC">
        <w:rPr>
          <w:rFonts w:ascii="Franklin Gothic Book" w:hAnsi="Franklin Gothic Book"/>
        </w:rPr>
        <w:t>$102 million over the</w:t>
      </w:r>
      <w:r w:rsidR="00C44CAF">
        <w:rPr>
          <w:rFonts w:ascii="Franklin Gothic Book" w:hAnsi="Franklin Gothic Book"/>
        </w:rPr>
        <w:t xml:space="preserve"> next two decades.</w:t>
      </w:r>
    </w:p>
    <w:p w14:paraId="7AF450C9" w14:textId="09CC1A18" w:rsidR="000B71CC" w:rsidRDefault="000B71CC" w:rsidP="000B71CC">
      <w:pPr>
        <w:rPr>
          <w:rFonts w:ascii="Franklin Gothic Book" w:hAnsi="Franklin Gothic Book"/>
        </w:rPr>
      </w:pPr>
    </w:p>
    <w:p w14:paraId="2184F2D3" w14:textId="44A25BB7" w:rsidR="002F166E" w:rsidRDefault="002D243D" w:rsidP="001377A2">
      <w:pPr>
        <w:rPr>
          <w:rFonts w:ascii="Franklin Gothic Book" w:hAnsi="Franklin Gothic Book"/>
        </w:rPr>
      </w:pPr>
      <w:r>
        <w:rPr>
          <w:rFonts w:ascii="Franklin Gothic Book" w:hAnsi="Franklin Gothic Book"/>
        </w:rPr>
        <w:t>Milwaukee C</w:t>
      </w:r>
      <w:r w:rsidR="000B71CC" w:rsidRPr="000B71CC">
        <w:rPr>
          <w:rFonts w:ascii="Franklin Gothic Book" w:hAnsi="Franklin Gothic Book"/>
        </w:rPr>
        <w:t xml:space="preserve">ounty used a comprehensive application process and a panel of expert reviewers to approve $16.5 million for </w:t>
      </w:r>
      <w:r w:rsidR="000B71CC">
        <w:rPr>
          <w:rFonts w:ascii="Franklin Gothic Book" w:hAnsi="Franklin Gothic Book"/>
        </w:rPr>
        <w:t xml:space="preserve">an initial cohort of </w:t>
      </w:r>
      <w:r w:rsidR="000B71CC" w:rsidRPr="000B71CC">
        <w:rPr>
          <w:rFonts w:ascii="Franklin Gothic Book" w:hAnsi="Franklin Gothic Book"/>
        </w:rPr>
        <w:t>15 projects</w:t>
      </w:r>
      <w:r w:rsidR="000B71CC">
        <w:rPr>
          <w:rFonts w:ascii="Franklin Gothic Book" w:hAnsi="Franklin Gothic Book"/>
        </w:rPr>
        <w:t>.</w:t>
      </w:r>
      <w:r w:rsidR="000B71CC" w:rsidRPr="000B71CC">
        <w:rPr>
          <w:rFonts w:ascii="Franklin Gothic Book" w:hAnsi="Franklin Gothic Book"/>
        </w:rPr>
        <w:t xml:space="preserve"> The largest was a $4.8 million effort to provide prevention, treatment, and harm reduction grants to community-based organizations that target historically underserved, marginalized, or adversely affected groups in Milwaukee. Other projects focused on harm reduction, project coordination, delivery of services to vulnerable populations such as the elderly or homeless, or new staffing or materials for various county agencies.</w:t>
      </w:r>
    </w:p>
    <w:p w14:paraId="781AAA0F" w14:textId="31FB0C11" w:rsidR="00717C15" w:rsidRDefault="00717C15" w:rsidP="001377A2">
      <w:pPr>
        <w:rPr>
          <w:rFonts w:ascii="Franklin Gothic Book" w:hAnsi="Franklin Gothic Book"/>
        </w:rPr>
      </w:pPr>
    </w:p>
    <w:p w14:paraId="070AC384" w14:textId="3D9A7EE2" w:rsidR="00717C15" w:rsidRDefault="00717C15" w:rsidP="001377A2">
      <w:pPr>
        <w:rPr>
          <w:rFonts w:ascii="Franklin Gothic Book" w:hAnsi="Franklin Gothic Book"/>
        </w:rPr>
      </w:pPr>
      <w:r>
        <w:rPr>
          <w:rFonts w:ascii="Franklin Gothic Book" w:hAnsi="Franklin Gothic Book"/>
        </w:rPr>
        <w:t>Moving forward, p</w:t>
      </w:r>
      <w:r w:rsidRPr="00717C15">
        <w:rPr>
          <w:rFonts w:ascii="Franklin Gothic Book" w:hAnsi="Franklin Gothic Book"/>
        </w:rPr>
        <w:t xml:space="preserve">olicymakers </w:t>
      </w:r>
      <w:r>
        <w:rPr>
          <w:rFonts w:ascii="Franklin Gothic Book" w:hAnsi="Franklin Gothic Book"/>
        </w:rPr>
        <w:t>may wish to</w:t>
      </w:r>
      <w:r w:rsidRPr="00717C15">
        <w:rPr>
          <w:rFonts w:ascii="Franklin Gothic Book" w:hAnsi="Franklin Gothic Book"/>
        </w:rPr>
        <w:t xml:space="preserve"> seek out stories of success</w:t>
      </w:r>
      <w:r>
        <w:rPr>
          <w:rFonts w:ascii="Franklin Gothic Book" w:hAnsi="Franklin Gothic Book"/>
        </w:rPr>
        <w:t xml:space="preserve"> in the use of opioid settlement funds</w:t>
      </w:r>
      <w:r w:rsidRPr="00717C15">
        <w:rPr>
          <w:rFonts w:ascii="Franklin Gothic Book" w:hAnsi="Franklin Gothic Book"/>
        </w:rPr>
        <w:t xml:space="preserve">, as state and local agencies tailor their approach to the opioid epidemic to best meet the needs of </w:t>
      </w:r>
      <w:r>
        <w:rPr>
          <w:rFonts w:ascii="Franklin Gothic Book" w:hAnsi="Franklin Gothic Book"/>
        </w:rPr>
        <w:t>their</w:t>
      </w:r>
      <w:r w:rsidRPr="00717C15">
        <w:rPr>
          <w:rFonts w:ascii="Franklin Gothic Book" w:hAnsi="Franklin Gothic Book"/>
        </w:rPr>
        <w:t xml:space="preserve"> residents.</w:t>
      </w:r>
    </w:p>
    <w:p w14:paraId="46575BB5" w14:textId="77777777" w:rsidR="00A75BE3" w:rsidRDefault="00A75BE3"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B4297"/>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4754"/>
    <w:rsid w:val="002477D0"/>
    <w:rsid w:val="002605FF"/>
    <w:rsid w:val="0026540D"/>
    <w:rsid w:val="0027173E"/>
    <w:rsid w:val="0027180A"/>
    <w:rsid w:val="00281879"/>
    <w:rsid w:val="002A226E"/>
    <w:rsid w:val="002A4214"/>
    <w:rsid w:val="002A56A5"/>
    <w:rsid w:val="002B6329"/>
    <w:rsid w:val="002B6762"/>
    <w:rsid w:val="002C1945"/>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91601"/>
    <w:rsid w:val="003A0D7C"/>
    <w:rsid w:val="003A33E0"/>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22B4"/>
    <w:rsid w:val="006A5D7D"/>
    <w:rsid w:val="006B4297"/>
    <w:rsid w:val="006D1185"/>
    <w:rsid w:val="006E308E"/>
    <w:rsid w:val="006F1608"/>
    <w:rsid w:val="006F1D8E"/>
    <w:rsid w:val="006F2353"/>
    <w:rsid w:val="006F6F46"/>
    <w:rsid w:val="0070159E"/>
    <w:rsid w:val="0070651F"/>
    <w:rsid w:val="007138BA"/>
    <w:rsid w:val="00717C15"/>
    <w:rsid w:val="007378AC"/>
    <w:rsid w:val="007549E5"/>
    <w:rsid w:val="00761147"/>
    <w:rsid w:val="00764C11"/>
    <w:rsid w:val="00777FE1"/>
    <w:rsid w:val="00781281"/>
    <w:rsid w:val="00783D81"/>
    <w:rsid w:val="00786575"/>
    <w:rsid w:val="00787347"/>
    <w:rsid w:val="007A01E4"/>
    <w:rsid w:val="007A1D18"/>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05F1"/>
    <w:rsid w:val="00867583"/>
    <w:rsid w:val="00867607"/>
    <w:rsid w:val="00891DF8"/>
    <w:rsid w:val="008935DF"/>
    <w:rsid w:val="008A1141"/>
    <w:rsid w:val="008A3A64"/>
    <w:rsid w:val="008A4344"/>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0E76"/>
    <w:rsid w:val="00BB1787"/>
    <w:rsid w:val="00BB32E8"/>
    <w:rsid w:val="00BB6E2D"/>
    <w:rsid w:val="00BB7076"/>
    <w:rsid w:val="00BB7140"/>
    <w:rsid w:val="00BC45FC"/>
    <w:rsid w:val="00BD4AC1"/>
    <w:rsid w:val="00BD5217"/>
    <w:rsid w:val="00BD7856"/>
    <w:rsid w:val="00BF0E62"/>
    <w:rsid w:val="00BF2C8F"/>
    <w:rsid w:val="00BF5EFE"/>
    <w:rsid w:val="00C03D26"/>
    <w:rsid w:val="00C062FD"/>
    <w:rsid w:val="00C14A4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6483"/>
    <w:rsid w:val="00F54A40"/>
    <w:rsid w:val="00F71F2D"/>
    <w:rsid w:val="00F7221D"/>
    <w:rsid w:val="00F7241F"/>
    <w:rsid w:val="00F87564"/>
    <w:rsid w:val="00F90955"/>
    <w:rsid w:val="00F93F19"/>
    <w:rsid w:val="00F949C5"/>
    <w:rsid w:val="00FA17BC"/>
    <w:rsid w:val="00FA5EC6"/>
    <w:rsid w:val="00FC3CFD"/>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11</cp:revision>
  <dcterms:created xsi:type="dcterms:W3CDTF">2025-02-26T17:31:00Z</dcterms:created>
  <dcterms:modified xsi:type="dcterms:W3CDTF">2025-02-26T19:29:00Z</dcterms:modified>
</cp:coreProperties>
</file>