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Your Right to Know / Jonathan Anderson </w:t>
      </w:r>
    </w:p>
    <w:p w:rsidR="00000000" w:rsidDel="00000000" w:rsidP="00000000" w:rsidRDefault="00000000" w:rsidRPr="00000000" w14:paraId="00000002">
      <w:pPr>
        <w:rPr>
          <w:rFonts w:ascii="Times New Roman" w:cs="Times New Roman" w:eastAsia="Times New Roman" w:hAnsi="Times New Roman"/>
          <w:sz w:val="60"/>
          <w:szCs w:val="60"/>
          <w:highlight w:val="white"/>
        </w:rPr>
      </w:pPr>
      <w:r w:rsidDel="00000000" w:rsidR="00000000" w:rsidRPr="00000000">
        <w:rPr>
          <w:rFonts w:ascii="Times New Roman" w:cs="Times New Roman" w:eastAsia="Times New Roman" w:hAnsi="Times New Roman"/>
          <w:sz w:val="60"/>
          <w:szCs w:val="60"/>
          <w:highlight w:val="white"/>
          <w:rtl w:val="0"/>
        </w:rPr>
        <w:t xml:space="preserve">A fund to fight government secrecy</w:t>
      </w:r>
    </w:p>
    <w:p w:rsidR="00000000" w:rsidDel="00000000" w:rsidP="00000000" w:rsidRDefault="00000000" w:rsidRPr="00000000" w14:paraId="00000003">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2022, the Wisconsin Freedom of Information Council created a designated fund to help cover legal costs associated with fighting to pry records into the public domain. Called simply the WFOIC Legal Fund, it has never had more than $4,000 in its coffers. But the Council, of which I am a member, has put what money that is there to good use.</w:t>
      </w:r>
    </w:p>
    <w:p w:rsidR="00000000" w:rsidDel="00000000" w:rsidP="00000000" w:rsidRDefault="00000000" w:rsidRPr="00000000" w14:paraId="00000005">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Council last year awarded a grant to The Badger Project, which together with a watchdog group known as the Invisible Institute is </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suing</w:t>
        </w:r>
      </w:hyperlink>
      <w:r w:rsidDel="00000000" w:rsidR="00000000" w:rsidRPr="00000000">
        <w:rPr>
          <w:rFonts w:ascii="Times New Roman" w:cs="Times New Roman" w:eastAsia="Times New Roman" w:hAnsi="Times New Roman"/>
          <w:sz w:val="24"/>
          <w:szCs w:val="24"/>
          <w:highlight w:val="white"/>
          <w:rtl w:val="0"/>
        </w:rPr>
        <w:t xml:space="preserve"> the state Department of Justice for refusing to release records about police officers. That </w:t>
      </w:r>
      <w:hyperlink r:id="rId7">
        <w:r w:rsidDel="00000000" w:rsidR="00000000" w:rsidRPr="00000000">
          <w:rPr>
            <w:rFonts w:ascii="Times New Roman" w:cs="Times New Roman" w:eastAsia="Times New Roman" w:hAnsi="Times New Roman"/>
            <w:color w:val="1155cc"/>
            <w:sz w:val="24"/>
            <w:szCs w:val="24"/>
            <w:highlight w:val="white"/>
            <w:u w:val="single"/>
            <w:rtl w:val="0"/>
          </w:rPr>
          <w:t xml:space="preserve">case</w:t>
        </w:r>
      </w:hyperlink>
      <w:r w:rsidDel="00000000" w:rsidR="00000000" w:rsidRPr="00000000">
        <w:rPr>
          <w:rFonts w:ascii="Times New Roman" w:cs="Times New Roman" w:eastAsia="Times New Roman" w:hAnsi="Times New Roman"/>
          <w:sz w:val="24"/>
          <w:szCs w:val="24"/>
          <w:highlight w:val="white"/>
          <w:rtl w:val="0"/>
        </w:rPr>
        <w:t xml:space="preserve"> remains pending.</w:t>
      </w:r>
    </w:p>
    <w:p w:rsidR="00000000" w:rsidDel="00000000" w:rsidP="00000000" w:rsidRDefault="00000000" w:rsidRPr="00000000" w14:paraId="0000000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Legal Fund also helped cover some expenses in journalist Daniel Libit’s </w:t>
      </w:r>
      <w:hyperlink r:id="rId8">
        <w:r w:rsidDel="00000000" w:rsidR="00000000" w:rsidRPr="00000000">
          <w:rPr>
            <w:rFonts w:ascii="Times New Roman" w:cs="Times New Roman" w:eastAsia="Times New Roman" w:hAnsi="Times New Roman"/>
            <w:color w:val="1155cc"/>
            <w:sz w:val="24"/>
            <w:szCs w:val="24"/>
            <w:highlight w:val="white"/>
            <w:u w:val="single"/>
            <w:rtl w:val="0"/>
          </w:rPr>
          <w:t xml:space="preserve">suit</w:t>
        </w:r>
      </w:hyperlink>
      <w:r w:rsidDel="00000000" w:rsidR="00000000" w:rsidRPr="00000000">
        <w:rPr>
          <w:rFonts w:ascii="Times New Roman" w:cs="Times New Roman" w:eastAsia="Times New Roman" w:hAnsi="Times New Roman"/>
          <w:sz w:val="24"/>
          <w:szCs w:val="24"/>
          <w:highlight w:val="white"/>
          <w:rtl w:val="0"/>
        </w:rPr>
        <w:t xml:space="preserve"> against the University of Wisconsin-Madison and UW Foundation over access to records about publicity deals for student athletes. A Dane County circuit judge </w:t>
      </w:r>
      <w:hyperlink r:id="rId9">
        <w:r w:rsidDel="00000000" w:rsidR="00000000" w:rsidRPr="00000000">
          <w:rPr>
            <w:rFonts w:ascii="Times New Roman" w:cs="Times New Roman" w:eastAsia="Times New Roman" w:hAnsi="Times New Roman"/>
            <w:color w:val="1155cc"/>
            <w:sz w:val="24"/>
            <w:szCs w:val="24"/>
            <w:highlight w:val="white"/>
            <w:u w:val="single"/>
            <w:rtl w:val="0"/>
          </w:rPr>
          <w:t xml:space="preserve">dismissed</w:t>
        </w:r>
      </w:hyperlink>
      <w:r w:rsidDel="00000000" w:rsidR="00000000" w:rsidRPr="00000000">
        <w:rPr>
          <w:rFonts w:ascii="Times New Roman" w:cs="Times New Roman" w:eastAsia="Times New Roman" w:hAnsi="Times New Roman"/>
          <w:sz w:val="24"/>
          <w:szCs w:val="24"/>
          <w:highlight w:val="white"/>
          <w:rtl w:val="0"/>
        </w:rPr>
        <w:t xml:space="preserve"> the lawsuit in September on technical grounds, and Libit did not appeal. But the suit ultimately prompted disclosure of the requested information.</w:t>
      </w:r>
    </w:p>
    <w:p w:rsidR="00000000" w:rsidDel="00000000" w:rsidP="00000000" w:rsidRDefault="00000000" w:rsidRPr="00000000" w14:paraId="00000009">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the Council in 2022 provided funds to an individual who </w:t>
      </w:r>
      <w:r w:rsidDel="00000000" w:rsidR="00000000" w:rsidRPr="00000000">
        <w:rPr>
          <w:rFonts w:ascii="Times New Roman" w:cs="Times New Roman" w:eastAsia="Times New Roman" w:hAnsi="Times New Roman"/>
          <w:sz w:val="24"/>
          <w:szCs w:val="24"/>
          <w:highlight w:val="white"/>
          <w:rtl w:val="0"/>
        </w:rPr>
        <w:t xml:space="preserve">successfully sued</w:t>
      </w:r>
      <w:r w:rsidDel="00000000" w:rsidR="00000000" w:rsidRPr="00000000">
        <w:rPr>
          <w:rFonts w:ascii="Times New Roman" w:cs="Times New Roman" w:eastAsia="Times New Roman" w:hAnsi="Times New Roman"/>
          <w:sz w:val="24"/>
          <w:szCs w:val="24"/>
          <w:highlight w:val="white"/>
          <w:rtl w:val="0"/>
        </w:rPr>
        <w:t xml:space="preserve"> the La Crosse Police Department and the Holmen Police Department for records related to criminal investigations.</w:t>
      </w:r>
    </w:p>
    <w:p w:rsidR="00000000" w:rsidDel="00000000" w:rsidP="00000000" w:rsidRDefault="00000000" w:rsidRPr="00000000" w14:paraId="0000000B">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Council’s goal in establishing this fund, which began with a $1,700 contribution from a citizens group grateful for the Council’s guidance, is to help individuals and journalists who are confronting improper government secrecy. We are focused on funding lawsuits that are likely to succeed, could help clarify and strengthen the public’s right of access to government meetings or records, or that involve clear or egregious violations of law. We also consider the financial need of the applicant.</w:t>
      </w:r>
    </w:p>
    <w:p w:rsidR="00000000" w:rsidDel="00000000" w:rsidP="00000000" w:rsidRDefault="00000000" w:rsidRPr="00000000" w14:paraId="0000000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are some strings attached. Cases must involve Wisconsin’s public records or open meetings laws, and the requester must be represented by an attorney with a valid license to practice law in the state. Expenses eligible for grant funding include fees for filing, process service, depositions and expert witnesses. At present, attorney’s fees are not covered, and in cases where the plaintiff prevails and wins recovery of litigation costs, the money contributed by the Council must be returned.</w:t>
      </w:r>
    </w:p>
    <w:p w:rsidR="00000000" w:rsidDel="00000000" w:rsidP="00000000" w:rsidRDefault="00000000" w:rsidRPr="00000000" w14:paraId="0000000F">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Down the line, the Council hopes the fund can be substantial enough to cover at least some attorney fees in cases that do not lead to successful outcomes or for actions in which no financial restitution is possible, such as letters from attorneys contesting denials. We’re not there yet.</w:t>
      </w:r>
    </w:p>
    <w:p w:rsidR="00000000" w:rsidDel="00000000" w:rsidP="00000000" w:rsidRDefault="00000000" w:rsidRPr="00000000" w14:paraId="00000011">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Legal Fund is a new dimension to the Council’s existing efforts to advocate for access to government information. In addition to public education and legislative engagement, we have long been a voice for the public’s right to know in Wisconsin courts by filing friend-of-the-court briefs. </w:t>
      </w:r>
    </w:p>
    <w:p w:rsidR="00000000" w:rsidDel="00000000" w:rsidP="00000000" w:rsidRDefault="00000000" w:rsidRPr="00000000" w14:paraId="00000013">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year, the Council joined the Milwaukee Journal Sentinel and Wisconsin Institute for Law &amp; Liberty in a </w:t>
      </w:r>
      <w:hyperlink r:id="rId10">
        <w:r w:rsidDel="00000000" w:rsidR="00000000" w:rsidRPr="00000000">
          <w:rPr>
            <w:rFonts w:ascii="Times New Roman" w:cs="Times New Roman" w:eastAsia="Times New Roman" w:hAnsi="Times New Roman"/>
            <w:color w:val="1155cc"/>
            <w:sz w:val="24"/>
            <w:szCs w:val="24"/>
            <w:highlight w:val="white"/>
            <w:u w:val="single"/>
            <w:rtl w:val="0"/>
          </w:rPr>
          <w:t xml:space="preserve">brief</w:t>
        </w:r>
      </w:hyperlink>
      <w:r w:rsidDel="00000000" w:rsidR="00000000" w:rsidRPr="00000000">
        <w:rPr>
          <w:rFonts w:ascii="Times New Roman" w:cs="Times New Roman" w:eastAsia="Times New Roman" w:hAnsi="Times New Roman"/>
          <w:sz w:val="24"/>
          <w:szCs w:val="24"/>
          <w:highlight w:val="white"/>
          <w:rtl w:val="0"/>
        </w:rPr>
        <w:t xml:space="preserve"> in </w:t>
      </w:r>
      <w:r w:rsidDel="00000000" w:rsidR="00000000" w:rsidRPr="00000000">
        <w:rPr>
          <w:rFonts w:ascii="Times New Roman" w:cs="Times New Roman" w:eastAsia="Times New Roman" w:hAnsi="Times New Roman"/>
          <w:i w:val="1"/>
          <w:sz w:val="24"/>
          <w:szCs w:val="24"/>
          <w:highlight w:val="white"/>
          <w:rtl w:val="0"/>
        </w:rPr>
        <w:t xml:space="preserve">Wisconsin Voter Alliance v. Secord</w:t>
      </w:r>
      <w:r w:rsidDel="00000000" w:rsidR="00000000" w:rsidRPr="00000000">
        <w:rPr>
          <w:rFonts w:ascii="Times New Roman" w:cs="Times New Roman" w:eastAsia="Times New Roman" w:hAnsi="Times New Roman"/>
          <w:sz w:val="24"/>
          <w:szCs w:val="24"/>
          <w:highlight w:val="white"/>
          <w:rtl w:val="0"/>
        </w:rPr>
        <w:t xml:space="preserve"> at the Wisconsin Supreme Court involving the public records law. The Council also joined the Wisconsin Newspaper Association, Wisconsin Broadcasters Association, and the Society of Professional Journalists in a </w:t>
      </w:r>
      <w:hyperlink r:id="rId11">
        <w:r w:rsidDel="00000000" w:rsidR="00000000" w:rsidRPr="00000000">
          <w:rPr>
            <w:rFonts w:ascii="Times New Roman" w:cs="Times New Roman" w:eastAsia="Times New Roman" w:hAnsi="Times New Roman"/>
            <w:color w:val="1155cc"/>
            <w:sz w:val="24"/>
            <w:szCs w:val="24"/>
            <w:highlight w:val="white"/>
            <w:u w:val="single"/>
            <w:rtl w:val="0"/>
          </w:rPr>
          <w:t xml:space="preserve">brief</w:t>
        </w:r>
      </w:hyperlink>
      <w:r w:rsidDel="00000000" w:rsidR="00000000" w:rsidRPr="00000000">
        <w:rPr>
          <w:rFonts w:ascii="Times New Roman" w:cs="Times New Roman" w:eastAsia="Times New Roman" w:hAnsi="Times New Roman"/>
          <w:sz w:val="24"/>
          <w:szCs w:val="24"/>
          <w:highlight w:val="white"/>
          <w:rtl w:val="0"/>
        </w:rPr>
        <w:t xml:space="preserve"> to the Wisconsin Court of Appeals in </w:t>
      </w:r>
      <w:r w:rsidDel="00000000" w:rsidR="00000000" w:rsidRPr="00000000">
        <w:rPr>
          <w:rFonts w:ascii="Times New Roman" w:cs="Times New Roman" w:eastAsia="Times New Roman" w:hAnsi="Times New Roman"/>
          <w:i w:val="1"/>
          <w:sz w:val="24"/>
          <w:szCs w:val="24"/>
          <w:highlight w:val="white"/>
          <w:rtl w:val="0"/>
        </w:rPr>
        <w:t xml:space="preserve">Oitzinger v. City of Marinette</w:t>
      </w:r>
      <w:r w:rsidDel="00000000" w:rsidR="00000000" w:rsidRPr="00000000">
        <w:rPr>
          <w:rFonts w:ascii="Times New Roman" w:cs="Times New Roman" w:eastAsia="Times New Roman" w:hAnsi="Times New Roman"/>
          <w:sz w:val="24"/>
          <w:szCs w:val="24"/>
          <w:highlight w:val="white"/>
          <w:rtl w:val="0"/>
        </w:rPr>
        <w:t xml:space="preserve"> involving the open meetings law</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15">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are interested in applying for a grant, visit </w:t>
      </w:r>
      <w:hyperlink r:id="rId12">
        <w:r w:rsidDel="00000000" w:rsidR="00000000" w:rsidRPr="00000000">
          <w:rPr>
            <w:rFonts w:ascii="Times New Roman" w:cs="Times New Roman" w:eastAsia="Times New Roman" w:hAnsi="Times New Roman"/>
            <w:color w:val="1155cc"/>
            <w:sz w:val="24"/>
            <w:szCs w:val="24"/>
            <w:highlight w:val="white"/>
            <w:u w:val="single"/>
            <w:rtl w:val="0"/>
          </w:rPr>
          <w:t xml:space="preserve">wisfoic.org/legalfund</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To contribute to the fund, visit </w:t>
      </w:r>
      <w:hyperlink r:id="rId13">
        <w:r w:rsidDel="00000000" w:rsidR="00000000" w:rsidRPr="00000000">
          <w:rPr>
            <w:rFonts w:ascii="Times New Roman" w:cs="Times New Roman" w:eastAsia="Times New Roman" w:hAnsi="Times New Roman"/>
            <w:color w:val="1155cc"/>
            <w:sz w:val="24"/>
            <w:szCs w:val="24"/>
            <w:highlight w:val="white"/>
            <w:u w:val="single"/>
            <w:rtl w:val="0"/>
          </w:rPr>
          <w:t xml:space="preserve">wisfoic.org/donate</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1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Your Right to Know is a monthly column distributed by the Wisconsin Freedom of Information Council (wisfoic.org), a group dedicated to open government. Council Treasurer Jonathan Anderson is a former Wisconsin journalist and current Ph.D. candidate at the University of Minnesota.</w:t>
      </w:r>
    </w:p>
    <w:p w:rsidR="00000000" w:rsidDel="00000000" w:rsidP="00000000" w:rsidRDefault="00000000" w:rsidRPr="00000000" w14:paraId="00000019">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192"/>
          <w:szCs w:val="192"/>
        </w:rPr>
      </w:pPr>
      <w:r w:rsidDel="00000000" w:rsidR="00000000" w:rsidRPr="00000000">
        <w:rPr>
          <w:rFonts w:ascii="Times New Roman" w:cs="Times New Roman" w:eastAsia="Times New Roman" w:hAnsi="Times New Roman"/>
          <w:sz w:val="192"/>
          <w:szCs w:val="192"/>
        </w:rPr>
        <w:drawing>
          <wp:inline distB="114300" distT="114300" distL="114300" distR="114300">
            <wp:extent cx="2558736" cy="3235325"/>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558736" cy="32353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Jonathan Anderson, provided photo.</w:t>
      </w:r>
    </w:p>
    <w:p w:rsidR="00000000" w:rsidDel="00000000" w:rsidP="00000000" w:rsidRDefault="00000000" w:rsidRPr="00000000" w14:paraId="0000001D">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i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cefiling.wicourts.gov/document/eFiled/2024AP000051/808014" TargetMode="External"/><Relationship Id="rId10" Type="http://schemas.openxmlformats.org/officeDocument/2006/relationships/hyperlink" Target="https://acefiling.wicourts.gov/document/eFiled/2023AP000036/814420" TargetMode="External"/><Relationship Id="rId13" Type="http://schemas.openxmlformats.org/officeDocument/2006/relationships/hyperlink" Target="https://wisfoic.org/donate/" TargetMode="External"/><Relationship Id="rId12" Type="http://schemas.openxmlformats.org/officeDocument/2006/relationships/hyperlink" Target="https://wisfoic.org/legalfun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pr.org/news/records-lawsuit-seeking-nil-contract-uw-dismissed-open-records"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thebadgerproject.org/2024/05/24/wisconsin-does-not-and-should-not-have-secret-police-the-badger-project-sues-state-doj-for-full-list-of-law-enforcement-officers/" TargetMode="External"/><Relationship Id="rId7" Type="http://schemas.openxmlformats.org/officeDocument/2006/relationships/hyperlink" Target="https://wcca.wicourts.gov/caseDetail.html?caseNo=2024CV001515&amp;countyNo=13" TargetMode="External"/><Relationship Id="rId8" Type="http://schemas.openxmlformats.org/officeDocument/2006/relationships/hyperlink" Target="https://www.wiopenrecords.com/post/journalist-daniel-libit-sues-uw-madison-uw-foundation-for-nil-consultant-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