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D7C" w:rsidRDefault="008F3470" w:rsidP="00F46483">
      <w:pPr>
        <w:rPr>
          <w:rFonts w:ascii="Franklin Gothic Book" w:hAnsi="Franklin Gothic Book"/>
          <w:b/>
        </w:rPr>
      </w:pPr>
      <w:r w:rsidRPr="00FA17BC">
        <w:rPr>
          <w:rFonts w:ascii="Franklin Gothic Book" w:hAnsi="Franklin Gothic Book" w:cstheme="minorHAnsi"/>
          <w:b/>
        </w:rPr>
        <w:t>Fiscal Facts:</w:t>
      </w:r>
      <w:r w:rsidR="00123DCB" w:rsidRPr="00FA17BC">
        <w:rPr>
          <w:rFonts w:ascii="Franklin Gothic Book" w:hAnsi="Franklin Gothic Book"/>
          <w:b/>
        </w:rPr>
        <w:t xml:space="preserve"> </w:t>
      </w:r>
      <w:r w:rsidR="00C062FD">
        <w:rPr>
          <w:rFonts w:ascii="Franklin Gothic Book" w:hAnsi="Franklin Gothic Book"/>
          <w:b/>
        </w:rPr>
        <w:t>Milwaukee Last Amid Peer</w:t>
      </w:r>
      <w:r w:rsidR="00C062FD" w:rsidRPr="00C062FD">
        <w:rPr>
          <w:rFonts w:ascii="Franklin Gothic Book" w:hAnsi="Franklin Gothic Book"/>
          <w:b/>
        </w:rPr>
        <w:t>s in Venture Capital Investing, Lags in Business Creation</w:t>
      </w:r>
    </w:p>
    <w:p w:rsidR="00C062FD" w:rsidRDefault="00C062FD" w:rsidP="00F46483">
      <w:pPr>
        <w:rPr>
          <w:rFonts w:ascii="Franklin Gothic Book" w:hAnsi="Franklin Gothic Book"/>
        </w:rPr>
      </w:pPr>
    </w:p>
    <w:p w:rsidR="00C062FD" w:rsidRDefault="00C062FD" w:rsidP="00C062FD">
      <w:pPr>
        <w:rPr>
          <w:rFonts w:ascii="Franklin Gothic Book" w:hAnsi="Franklin Gothic Book"/>
        </w:rPr>
      </w:pPr>
      <w:r w:rsidRPr="00C062FD">
        <w:rPr>
          <w:rFonts w:ascii="Franklin Gothic Book" w:hAnsi="Franklin Gothic Book"/>
        </w:rPr>
        <w:t>Metro Milwaukee ranked last among 11 comparison metro areas in 2023 in one key metric of economic dynamism, venture capital in</w:t>
      </w:r>
      <w:r>
        <w:rPr>
          <w:rFonts w:ascii="Franklin Gothic Book" w:hAnsi="Franklin Gothic Book"/>
        </w:rPr>
        <w:t>vestment, and it lags most peer metros</w:t>
      </w:r>
      <w:r w:rsidRPr="00C062FD">
        <w:rPr>
          <w:rFonts w:ascii="Franklin Gothic Book" w:hAnsi="Franklin Gothic Book"/>
        </w:rPr>
        <w:t xml:space="preserve"> </w:t>
      </w:r>
      <w:r>
        <w:rPr>
          <w:rFonts w:ascii="Franklin Gothic Book" w:hAnsi="Franklin Gothic Book"/>
        </w:rPr>
        <w:t>in business creation.</w:t>
      </w:r>
    </w:p>
    <w:p w:rsidR="00C062FD" w:rsidRDefault="00C062FD" w:rsidP="00C062FD">
      <w:pPr>
        <w:rPr>
          <w:rFonts w:ascii="Franklin Gothic Book" w:hAnsi="Franklin Gothic Book"/>
        </w:rPr>
      </w:pPr>
    </w:p>
    <w:p w:rsidR="00C062FD" w:rsidRDefault="00C062FD" w:rsidP="00C062FD">
      <w:pPr>
        <w:rPr>
          <w:rFonts w:ascii="Franklin Gothic Book" w:hAnsi="Franklin Gothic Book"/>
        </w:rPr>
      </w:pPr>
      <w:r w:rsidRPr="00C062FD">
        <w:rPr>
          <w:rFonts w:ascii="Franklin Gothic Book" w:hAnsi="Franklin Gothic Book"/>
        </w:rPr>
        <w:t>These challenges come despite Milwaukee’s strength rela</w:t>
      </w:r>
      <w:r w:rsidR="002C6810">
        <w:rPr>
          <w:rFonts w:ascii="Franklin Gothic Book" w:hAnsi="Franklin Gothic Book"/>
        </w:rPr>
        <w:t>tive to comparison metros in</w:t>
      </w:r>
      <w:r w:rsidRPr="00C062FD">
        <w:rPr>
          <w:rFonts w:ascii="Franklin Gothic Book" w:hAnsi="Franklin Gothic Book"/>
        </w:rPr>
        <w:t xml:space="preserve"> other areas. Those include the educational attainment of its workforce, its concentration of knowledge workers, including scientists and engineers, and its recent growth in household income.</w:t>
      </w:r>
    </w:p>
    <w:p w:rsidR="00C062FD" w:rsidRPr="00C062FD" w:rsidRDefault="00C062FD" w:rsidP="00C062FD">
      <w:pPr>
        <w:rPr>
          <w:rFonts w:ascii="Franklin Gothic Book" w:hAnsi="Franklin Gothic Book"/>
        </w:rPr>
      </w:pPr>
    </w:p>
    <w:p w:rsidR="00C062FD" w:rsidRDefault="00C062FD" w:rsidP="00C062FD">
      <w:pPr>
        <w:rPr>
          <w:rFonts w:ascii="Franklin Gothic Book" w:hAnsi="Franklin Gothic Book"/>
        </w:rPr>
      </w:pPr>
      <w:r>
        <w:rPr>
          <w:rFonts w:ascii="Franklin Gothic Book" w:hAnsi="Franklin Gothic Book"/>
        </w:rPr>
        <w:t>T</w:t>
      </w:r>
      <w:r w:rsidRPr="00C062FD">
        <w:rPr>
          <w:rFonts w:ascii="Franklin Gothic Book" w:hAnsi="Franklin Gothic Book"/>
        </w:rPr>
        <w:t>he</w:t>
      </w:r>
      <w:r>
        <w:rPr>
          <w:rFonts w:ascii="Franklin Gothic Book" w:hAnsi="Franklin Gothic Book"/>
        </w:rPr>
        <w:t>se findings come from the Wisconsin Policy Forum’s newly released annual update to its</w:t>
      </w:r>
      <w:r w:rsidRPr="00C062FD">
        <w:rPr>
          <w:rFonts w:ascii="Franklin Gothic Book" w:hAnsi="Franklin Gothic Book"/>
        </w:rPr>
        <w:t xml:space="preserve"> Metro Milwaukee Innovation </w:t>
      </w:r>
      <w:proofErr w:type="spellStart"/>
      <w:r w:rsidRPr="00C062FD">
        <w:rPr>
          <w:rFonts w:ascii="Franklin Gothic Book" w:hAnsi="Franklin Gothic Book"/>
        </w:rPr>
        <w:t>DataTool</w:t>
      </w:r>
      <w:proofErr w:type="spellEnd"/>
      <w:r w:rsidRPr="00C062FD">
        <w:rPr>
          <w:rFonts w:ascii="Franklin Gothic Book" w:hAnsi="Franklin Gothic Book"/>
        </w:rPr>
        <w:t>.</w:t>
      </w:r>
      <w:r>
        <w:rPr>
          <w:rFonts w:ascii="Franklin Gothic Book" w:hAnsi="Franklin Gothic Book"/>
        </w:rPr>
        <w:t xml:space="preserve"> The tool </w:t>
      </w:r>
      <w:r w:rsidRPr="00C062FD">
        <w:rPr>
          <w:rFonts w:ascii="Franklin Gothic Book" w:hAnsi="Franklin Gothic Book"/>
        </w:rPr>
        <w:t>tracks the four-county Milwaukee metro over the last dec</w:t>
      </w:r>
      <w:r w:rsidR="002C6810">
        <w:rPr>
          <w:rFonts w:ascii="Franklin Gothic Book" w:hAnsi="Franklin Gothic Book"/>
        </w:rPr>
        <w:t xml:space="preserve">ade -- and in relation to </w:t>
      </w:r>
      <w:r w:rsidRPr="00C062FD">
        <w:rPr>
          <w:rFonts w:ascii="Franklin Gothic Book" w:hAnsi="Franklin Gothic Book"/>
        </w:rPr>
        <w:t>comparison metros -- on 17 key indicators of innovation and economic growth. Available to all as an online interactive at the Forum’s website, it is meant to help the region’s leaders identify its economic strengths and weaknesses, and set priorities for improvement.</w:t>
      </w:r>
    </w:p>
    <w:p w:rsidR="00C062FD" w:rsidRDefault="00C062FD" w:rsidP="00C062FD">
      <w:pPr>
        <w:rPr>
          <w:rFonts w:ascii="Franklin Gothic Book" w:hAnsi="Franklin Gothic Book"/>
        </w:rPr>
      </w:pPr>
    </w:p>
    <w:p w:rsidR="00C062FD" w:rsidRDefault="00B33363" w:rsidP="00C062FD">
      <w:pPr>
        <w:rPr>
          <w:rFonts w:ascii="Franklin Gothic Book" w:hAnsi="Franklin Gothic Book"/>
        </w:rPr>
      </w:pPr>
      <w:r w:rsidRPr="00B33363">
        <w:rPr>
          <w:rFonts w:ascii="Franklin Gothic Book" w:hAnsi="Franklin Gothic Book"/>
        </w:rPr>
        <w:t>Metro Milwaukee ranks in the top half of the 11-metro comparison group in the educational attainme</w:t>
      </w:r>
      <w:r>
        <w:rPr>
          <w:rFonts w:ascii="Franklin Gothic Book" w:hAnsi="Franklin Gothic Book"/>
        </w:rPr>
        <w:t>nt of its workforce</w:t>
      </w:r>
      <w:r w:rsidRPr="00B33363">
        <w:rPr>
          <w:rFonts w:ascii="Franklin Gothic Book" w:hAnsi="Franklin Gothic Book"/>
        </w:rPr>
        <w:t>. In 2023, over 40% of metro Milwaukee adults had a bachelor’s or advanced degree for the first time, surpassing both a majority of the comparison metros and the U.S. average. In a long-term strength for the area, metro Milwaukee had a higher concentration of scientists and engineers than all but two of our comparison metros in 2023</w:t>
      </w:r>
      <w:r>
        <w:rPr>
          <w:rFonts w:ascii="Franklin Gothic Book" w:hAnsi="Franklin Gothic Book"/>
        </w:rPr>
        <w:t>.</w:t>
      </w:r>
    </w:p>
    <w:p w:rsidR="00B33363" w:rsidRDefault="00B33363" w:rsidP="00C062FD">
      <w:pPr>
        <w:rPr>
          <w:rFonts w:ascii="Franklin Gothic Book" w:hAnsi="Franklin Gothic Book"/>
        </w:rPr>
      </w:pPr>
    </w:p>
    <w:p w:rsidR="00B33363" w:rsidRDefault="00B33363" w:rsidP="00C062FD">
      <w:pPr>
        <w:rPr>
          <w:rFonts w:ascii="Franklin Gothic Book" w:hAnsi="Franklin Gothic Book"/>
        </w:rPr>
      </w:pPr>
      <w:r w:rsidRPr="00B33363">
        <w:rPr>
          <w:rFonts w:ascii="Franklin Gothic Book" w:hAnsi="Franklin Gothic Book"/>
        </w:rPr>
        <w:t xml:space="preserve">Promising income growth </w:t>
      </w:r>
      <w:r>
        <w:rPr>
          <w:rFonts w:ascii="Franklin Gothic Book" w:hAnsi="Franklin Gothic Book"/>
        </w:rPr>
        <w:t xml:space="preserve">also </w:t>
      </w:r>
      <w:r w:rsidRPr="00B33363">
        <w:rPr>
          <w:rFonts w:ascii="Franklin Gothic Book" w:hAnsi="Franklin Gothic Book"/>
        </w:rPr>
        <w:t>emerged in metro Milwaukee in 2023 after the region struggled in this area in previous years. It resulted in metro Milwaukee reaching the fourth fastest growth rate among our 11 comparison metros between 2013 and 2023.</w:t>
      </w:r>
    </w:p>
    <w:p w:rsidR="00B33363" w:rsidRDefault="00B33363" w:rsidP="00C062FD">
      <w:pPr>
        <w:rPr>
          <w:rFonts w:ascii="Franklin Gothic Book" w:hAnsi="Franklin Gothic Book"/>
        </w:rPr>
      </w:pPr>
    </w:p>
    <w:p w:rsidR="00B33363" w:rsidRDefault="00B33363" w:rsidP="00C062FD">
      <w:pPr>
        <w:rPr>
          <w:rFonts w:ascii="Franklin Gothic Book" w:hAnsi="Franklin Gothic Book"/>
        </w:rPr>
      </w:pPr>
      <w:r>
        <w:rPr>
          <w:rFonts w:ascii="Franklin Gothic Book" w:hAnsi="Franklin Gothic Book"/>
        </w:rPr>
        <w:t>However, v</w:t>
      </w:r>
      <w:r w:rsidRPr="00B33363">
        <w:rPr>
          <w:rFonts w:ascii="Franklin Gothic Book" w:hAnsi="Franklin Gothic Book"/>
        </w:rPr>
        <w:t>enture capital investing, which typically supports startup companies, has been a longstanding area of weakness for metro Milwaukee. Vent</w:t>
      </w:r>
      <w:r>
        <w:rPr>
          <w:rFonts w:ascii="Franklin Gothic Book" w:hAnsi="Franklin Gothic Book"/>
        </w:rPr>
        <w:t xml:space="preserve">ure capital (VC) investing is </w:t>
      </w:r>
      <w:r w:rsidRPr="00B33363">
        <w:rPr>
          <w:rFonts w:ascii="Franklin Gothic Book" w:hAnsi="Franklin Gothic Book"/>
        </w:rPr>
        <w:t xml:space="preserve">concentrated in a </w:t>
      </w:r>
      <w:r>
        <w:rPr>
          <w:rFonts w:ascii="Franklin Gothic Book" w:hAnsi="Franklin Gothic Book"/>
        </w:rPr>
        <w:t xml:space="preserve">few </w:t>
      </w:r>
      <w:r w:rsidRPr="00B33363">
        <w:rPr>
          <w:rFonts w:ascii="Franklin Gothic Book" w:hAnsi="Franklin Gothic Book"/>
        </w:rPr>
        <w:t>metros on the west and east coasts. However, metro Milwaukee trails even its Midwestern peers. On a per capita basis, metro Milwaukee fell to the bottom of the 11 comparison metros in the amount of VC i</w:t>
      </w:r>
      <w:r w:rsidR="003F19CF">
        <w:rPr>
          <w:rFonts w:ascii="Franklin Gothic Book" w:hAnsi="Franklin Gothic Book"/>
        </w:rPr>
        <w:t xml:space="preserve">nvestment it </w:t>
      </w:r>
      <w:r>
        <w:rPr>
          <w:rFonts w:ascii="Franklin Gothic Book" w:hAnsi="Franklin Gothic Book"/>
        </w:rPr>
        <w:t>attracted in 2023.</w:t>
      </w:r>
    </w:p>
    <w:p w:rsidR="00B33363" w:rsidRDefault="00B33363" w:rsidP="00C062FD">
      <w:pPr>
        <w:rPr>
          <w:rFonts w:ascii="Franklin Gothic Book" w:hAnsi="Franklin Gothic Book"/>
        </w:rPr>
      </w:pPr>
    </w:p>
    <w:p w:rsidR="00B33363" w:rsidRDefault="00B33363" w:rsidP="00C062FD">
      <w:pPr>
        <w:rPr>
          <w:rFonts w:ascii="Franklin Gothic Book" w:hAnsi="Franklin Gothic Book"/>
        </w:rPr>
      </w:pPr>
      <w:r w:rsidRPr="00B33363">
        <w:rPr>
          <w:rFonts w:ascii="Franklin Gothic Book" w:hAnsi="Franklin Gothic Book"/>
        </w:rPr>
        <w:t xml:space="preserve">New for this year, the tool’s data show that of the nearly $313 million in venture capital funding that Milwaukee area startups attracted between 2021 and 2023, less than 20% went to companies with at least one female founder. That includes 6.8% for companies founded solely by women, which is actually higher than the national rate </w:t>
      </w:r>
      <w:r>
        <w:rPr>
          <w:rFonts w:ascii="Franklin Gothic Book" w:hAnsi="Franklin Gothic Book"/>
        </w:rPr>
        <w:t>of 2.1%.</w:t>
      </w:r>
    </w:p>
    <w:p w:rsidR="00B33363" w:rsidRDefault="00B33363" w:rsidP="00C062FD">
      <w:pPr>
        <w:rPr>
          <w:rFonts w:ascii="Franklin Gothic Book" w:hAnsi="Franklin Gothic Book"/>
        </w:rPr>
      </w:pPr>
    </w:p>
    <w:p w:rsidR="00B33363" w:rsidRDefault="00B33363" w:rsidP="00C062FD">
      <w:pPr>
        <w:rPr>
          <w:rFonts w:ascii="Franklin Gothic Book" w:hAnsi="Franklin Gothic Book"/>
        </w:rPr>
      </w:pPr>
      <w:r w:rsidRPr="00B33363">
        <w:rPr>
          <w:rFonts w:ascii="Franklin Gothic Book" w:hAnsi="Franklin Gothic Book"/>
        </w:rPr>
        <w:t xml:space="preserve">Business creation is a metric we track via U.S. Census Bureau data on the number of businesses that </w:t>
      </w:r>
      <w:r w:rsidR="006320A2">
        <w:rPr>
          <w:rFonts w:ascii="Franklin Gothic Book" w:hAnsi="Franklin Gothic Book"/>
        </w:rPr>
        <w:t>open (births) and close (exits)</w:t>
      </w:r>
      <w:r w:rsidRPr="00B33363">
        <w:rPr>
          <w:rFonts w:ascii="Franklin Gothic Book" w:hAnsi="Franklin Gothic Book"/>
        </w:rPr>
        <w:t>. Despite business births exceeding exits in metro Milwaukee for the fo</w:t>
      </w:r>
      <w:r w:rsidR="006320A2">
        <w:rPr>
          <w:rFonts w:ascii="Franklin Gothic Book" w:hAnsi="Franklin Gothic Book"/>
        </w:rPr>
        <w:t>urth consecutive year in 2022, its</w:t>
      </w:r>
      <w:r w:rsidRPr="00B33363">
        <w:rPr>
          <w:rFonts w:ascii="Franklin Gothic Book" w:hAnsi="Franklin Gothic Book"/>
        </w:rPr>
        <w:t xml:space="preserve"> birth-to-</w:t>
      </w:r>
      <w:r w:rsidR="006320A2">
        <w:rPr>
          <w:rFonts w:ascii="Franklin Gothic Book" w:hAnsi="Franklin Gothic Book"/>
        </w:rPr>
        <w:t xml:space="preserve">exit ratio (1.05) was at </w:t>
      </w:r>
      <w:r w:rsidRPr="00B33363">
        <w:rPr>
          <w:rFonts w:ascii="Franklin Gothic Book" w:hAnsi="Franklin Gothic Book"/>
        </w:rPr>
        <w:t xml:space="preserve">the bottom of the comparison group. This marked a change from previous </w:t>
      </w:r>
      <w:r w:rsidR="006320A2">
        <w:rPr>
          <w:rFonts w:ascii="Franklin Gothic Book" w:hAnsi="Franklin Gothic Book"/>
        </w:rPr>
        <w:t xml:space="preserve">years, when Milwaukee </w:t>
      </w:r>
      <w:r w:rsidRPr="00B33363">
        <w:rPr>
          <w:rFonts w:ascii="Franklin Gothic Book" w:hAnsi="Franklin Gothic Book"/>
        </w:rPr>
        <w:t>fell near the middle of the pack.</w:t>
      </w:r>
    </w:p>
    <w:p w:rsidR="00B33363" w:rsidRDefault="00B33363" w:rsidP="00C062FD">
      <w:pPr>
        <w:rPr>
          <w:rFonts w:ascii="Franklin Gothic Book" w:hAnsi="Franklin Gothic Book"/>
        </w:rPr>
      </w:pPr>
    </w:p>
    <w:p w:rsidR="00B33363" w:rsidRDefault="00B33363" w:rsidP="00C062FD">
      <w:pPr>
        <w:rPr>
          <w:rFonts w:ascii="Franklin Gothic Book" w:hAnsi="Franklin Gothic Book"/>
        </w:rPr>
      </w:pPr>
      <w:r w:rsidRPr="00B33363">
        <w:rPr>
          <w:rFonts w:ascii="Franklin Gothic Book" w:hAnsi="Franklin Gothic Book"/>
        </w:rPr>
        <w:t>Job creation in metro Milwaukee has recovered somew</w:t>
      </w:r>
      <w:r>
        <w:rPr>
          <w:rFonts w:ascii="Franklin Gothic Book" w:hAnsi="Franklin Gothic Book"/>
        </w:rPr>
        <w:t xml:space="preserve">hat since the COVID-19 pandemic but </w:t>
      </w:r>
      <w:r w:rsidRPr="00B33363">
        <w:rPr>
          <w:rFonts w:ascii="Franklin Gothic Book" w:hAnsi="Franklin Gothic Book"/>
        </w:rPr>
        <w:t>remain</w:t>
      </w:r>
      <w:r>
        <w:rPr>
          <w:rFonts w:ascii="Franklin Gothic Book" w:hAnsi="Franklin Gothic Book"/>
        </w:rPr>
        <w:t>s</w:t>
      </w:r>
      <w:r w:rsidR="003F19CF">
        <w:rPr>
          <w:rFonts w:ascii="Franklin Gothic Book" w:hAnsi="Franklin Gothic Book"/>
        </w:rPr>
        <w:t xml:space="preserve"> well below its 2019 peak; it also </w:t>
      </w:r>
      <w:r w:rsidRPr="00B33363">
        <w:rPr>
          <w:rFonts w:ascii="Franklin Gothic Book" w:hAnsi="Franklin Gothic Book"/>
        </w:rPr>
        <w:t>is in the bottom tier among our comparison metros in employment growth during the last decade</w:t>
      </w:r>
      <w:r>
        <w:rPr>
          <w:rFonts w:ascii="Franklin Gothic Book" w:hAnsi="Franklin Gothic Book"/>
        </w:rPr>
        <w:t xml:space="preserve">. </w:t>
      </w:r>
      <w:r w:rsidR="003F19CF">
        <w:rPr>
          <w:rFonts w:ascii="Franklin Gothic Book" w:hAnsi="Franklin Gothic Book"/>
        </w:rPr>
        <w:t xml:space="preserve">The region’s </w:t>
      </w:r>
      <w:r w:rsidRPr="00B33363">
        <w:rPr>
          <w:rFonts w:ascii="Franklin Gothic Book" w:hAnsi="Franklin Gothic Book"/>
        </w:rPr>
        <w:t>job losses may be partially explained by a recent decline</w:t>
      </w:r>
      <w:r>
        <w:rPr>
          <w:rFonts w:ascii="Franklin Gothic Book" w:hAnsi="Franklin Gothic Book"/>
        </w:rPr>
        <w:t xml:space="preserve"> in its working age population.</w:t>
      </w:r>
    </w:p>
    <w:p w:rsidR="00B33363" w:rsidRPr="00C062FD" w:rsidRDefault="00B33363" w:rsidP="00C062FD">
      <w:pPr>
        <w:rPr>
          <w:rFonts w:ascii="Franklin Gothic Book" w:hAnsi="Franklin Gothic Book"/>
        </w:rPr>
      </w:pPr>
    </w:p>
    <w:p w:rsidR="00A82CF9" w:rsidRDefault="00A82CF9" w:rsidP="001377A2">
      <w:pPr>
        <w:rPr>
          <w:rFonts w:ascii="Franklin Gothic Book" w:hAnsi="Franklin Gothic Book"/>
        </w:rPr>
      </w:pPr>
      <w:r w:rsidRPr="00A82CF9">
        <w:rPr>
          <w:rFonts w:ascii="Franklin Gothic Book" w:hAnsi="Franklin Gothic Book"/>
        </w:rPr>
        <w:t>Until recently, metro Milwaukee was competitive with its peers on a key productivity metric: per employee gross domestic product. But in 2022 it ranked second-to-last among comparison metros on this indicator.</w:t>
      </w:r>
      <w:bookmarkStart w:id="0" w:name="_GoBack"/>
      <w:bookmarkEnd w:id="0"/>
    </w:p>
    <w:p w:rsidR="00DC7980" w:rsidRPr="00A82CF9" w:rsidRDefault="008F3470" w:rsidP="001377A2">
      <w:pPr>
        <w:rPr>
          <w:rFonts w:ascii="Franklin Gothic Book" w:hAnsi="Franklin Gothic Book"/>
        </w:rPr>
      </w:pPr>
      <w:r w:rsidRPr="006E308E">
        <w:rPr>
          <w:rFonts w:ascii="Franklin Gothic Book" w:hAnsi="Franklin Gothic Book" w:cstheme="minorHAnsi"/>
          <w:i/>
        </w:rPr>
        <w:lastRenderedPageBreak/>
        <w:t>This information is a service of the Wisconsin Policy Forum, the state’s leading</w:t>
      </w:r>
      <w:r w:rsidRPr="00B320FB">
        <w:rPr>
          <w:rFonts w:ascii="Franklin Gothic Book" w:hAnsi="Franklin Gothic Book" w:cstheme="minorHAnsi"/>
          <w:i/>
        </w:rPr>
        <w:t xml:space="preserve"> resource for nonpartisan state and local government research and civic education. Learn more at </w:t>
      </w:r>
      <w:hyperlink r:id="rId6" w:history="1">
        <w:r w:rsidRPr="00B320FB">
          <w:rPr>
            <w:rStyle w:val="Hyperlink"/>
            <w:rFonts w:ascii="Franklin Gothic Book" w:hAnsi="Franklin Gothic Book" w:cstheme="minorHAnsi"/>
            <w:i/>
          </w:rPr>
          <w:t>wispolicyforum.org</w:t>
        </w:r>
      </w:hyperlink>
      <w:r w:rsidRPr="00B320FB">
        <w:rPr>
          <w:rFonts w:ascii="Franklin Gothic Book" w:hAnsi="Franklin Gothic Book" w:cstheme="minorHAnsi"/>
          <w:i/>
        </w:rPr>
        <w:t>.</w:t>
      </w:r>
    </w:p>
    <w:sectPr w:rsidR="00DC7980" w:rsidRPr="00A82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01"/>
    <w:rsid w:val="00005E80"/>
    <w:rsid w:val="00013F94"/>
    <w:rsid w:val="0002216E"/>
    <w:rsid w:val="000247CB"/>
    <w:rsid w:val="000329F7"/>
    <w:rsid w:val="000414C0"/>
    <w:rsid w:val="00061B52"/>
    <w:rsid w:val="00064B5B"/>
    <w:rsid w:val="00070D86"/>
    <w:rsid w:val="00074903"/>
    <w:rsid w:val="00083E0A"/>
    <w:rsid w:val="00087559"/>
    <w:rsid w:val="000A4483"/>
    <w:rsid w:val="000A4B9D"/>
    <w:rsid w:val="000A4E65"/>
    <w:rsid w:val="000B4297"/>
    <w:rsid w:val="000C0984"/>
    <w:rsid w:val="000D4388"/>
    <w:rsid w:val="000D636E"/>
    <w:rsid w:val="000E32CC"/>
    <w:rsid w:val="001012B6"/>
    <w:rsid w:val="00101B0D"/>
    <w:rsid w:val="00102D2E"/>
    <w:rsid w:val="00103599"/>
    <w:rsid w:val="001055C2"/>
    <w:rsid w:val="00106361"/>
    <w:rsid w:val="00107EEA"/>
    <w:rsid w:val="00122AC9"/>
    <w:rsid w:val="00123097"/>
    <w:rsid w:val="00123DCB"/>
    <w:rsid w:val="001344EB"/>
    <w:rsid w:val="001377A2"/>
    <w:rsid w:val="0014494F"/>
    <w:rsid w:val="00145525"/>
    <w:rsid w:val="001523D4"/>
    <w:rsid w:val="001545FB"/>
    <w:rsid w:val="00156BA1"/>
    <w:rsid w:val="00162DDA"/>
    <w:rsid w:val="00166B48"/>
    <w:rsid w:val="00167BCD"/>
    <w:rsid w:val="0017770E"/>
    <w:rsid w:val="00187F65"/>
    <w:rsid w:val="001912AF"/>
    <w:rsid w:val="001A0664"/>
    <w:rsid w:val="001C55AA"/>
    <w:rsid w:val="001D6EEF"/>
    <w:rsid w:val="001E6385"/>
    <w:rsid w:val="001F01A8"/>
    <w:rsid w:val="002069B0"/>
    <w:rsid w:val="00206ACA"/>
    <w:rsid w:val="00221E38"/>
    <w:rsid w:val="00232168"/>
    <w:rsid w:val="0023321A"/>
    <w:rsid w:val="00240EC6"/>
    <w:rsid w:val="00244754"/>
    <w:rsid w:val="002605FF"/>
    <w:rsid w:val="0026540D"/>
    <w:rsid w:val="0027173E"/>
    <w:rsid w:val="0027180A"/>
    <w:rsid w:val="00281879"/>
    <w:rsid w:val="002A226E"/>
    <w:rsid w:val="002A4214"/>
    <w:rsid w:val="002A56A5"/>
    <w:rsid w:val="002B6762"/>
    <w:rsid w:val="002C1945"/>
    <w:rsid w:val="002C3F62"/>
    <w:rsid w:val="002C6810"/>
    <w:rsid w:val="002C7523"/>
    <w:rsid w:val="002D0730"/>
    <w:rsid w:val="002D12CF"/>
    <w:rsid w:val="002D71F1"/>
    <w:rsid w:val="002E7EB6"/>
    <w:rsid w:val="002F5126"/>
    <w:rsid w:val="002F572B"/>
    <w:rsid w:val="00305A9E"/>
    <w:rsid w:val="00332252"/>
    <w:rsid w:val="00345455"/>
    <w:rsid w:val="00350FE8"/>
    <w:rsid w:val="00365C6D"/>
    <w:rsid w:val="00381099"/>
    <w:rsid w:val="00391601"/>
    <w:rsid w:val="003A0D7C"/>
    <w:rsid w:val="003A4EB8"/>
    <w:rsid w:val="003B1887"/>
    <w:rsid w:val="003B2A5B"/>
    <w:rsid w:val="003B437F"/>
    <w:rsid w:val="003B4BA5"/>
    <w:rsid w:val="003C0859"/>
    <w:rsid w:val="003C344A"/>
    <w:rsid w:val="003C49DB"/>
    <w:rsid w:val="003C65A1"/>
    <w:rsid w:val="003D0723"/>
    <w:rsid w:val="003D179C"/>
    <w:rsid w:val="003D7D99"/>
    <w:rsid w:val="003F0910"/>
    <w:rsid w:val="003F19CF"/>
    <w:rsid w:val="003F3617"/>
    <w:rsid w:val="003F3EE4"/>
    <w:rsid w:val="003F44E6"/>
    <w:rsid w:val="003F6091"/>
    <w:rsid w:val="00405B21"/>
    <w:rsid w:val="00411052"/>
    <w:rsid w:val="004130A0"/>
    <w:rsid w:val="00425AE6"/>
    <w:rsid w:val="00427332"/>
    <w:rsid w:val="00431DCB"/>
    <w:rsid w:val="004507C3"/>
    <w:rsid w:val="00451C3A"/>
    <w:rsid w:val="004559AF"/>
    <w:rsid w:val="00460A01"/>
    <w:rsid w:val="00461831"/>
    <w:rsid w:val="004640AA"/>
    <w:rsid w:val="00465DE7"/>
    <w:rsid w:val="00470986"/>
    <w:rsid w:val="00470B8C"/>
    <w:rsid w:val="0047373C"/>
    <w:rsid w:val="0047482A"/>
    <w:rsid w:val="00485BAE"/>
    <w:rsid w:val="004A2A78"/>
    <w:rsid w:val="004A4A69"/>
    <w:rsid w:val="004A5662"/>
    <w:rsid w:val="004A5CA4"/>
    <w:rsid w:val="004B288F"/>
    <w:rsid w:val="004B4A48"/>
    <w:rsid w:val="004B57CC"/>
    <w:rsid w:val="004B5C08"/>
    <w:rsid w:val="004C1CD1"/>
    <w:rsid w:val="004C449F"/>
    <w:rsid w:val="004C6C46"/>
    <w:rsid w:val="004D289B"/>
    <w:rsid w:val="004D75D1"/>
    <w:rsid w:val="005030F8"/>
    <w:rsid w:val="00511CA0"/>
    <w:rsid w:val="00532779"/>
    <w:rsid w:val="00537635"/>
    <w:rsid w:val="00551539"/>
    <w:rsid w:val="005515DC"/>
    <w:rsid w:val="00554A6F"/>
    <w:rsid w:val="005623D1"/>
    <w:rsid w:val="00565154"/>
    <w:rsid w:val="00566AD5"/>
    <w:rsid w:val="00567037"/>
    <w:rsid w:val="00591BE1"/>
    <w:rsid w:val="00593E9F"/>
    <w:rsid w:val="005A0013"/>
    <w:rsid w:val="005A0BFB"/>
    <w:rsid w:val="005A4C71"/>
    <w:rsid w:val="005B22BC"/>
    <w:rsid w:val="005B2CFE"/>
    <w:rsid w:val="005C2384"/>
    <w:rsid w:val="005D452E"/>
    <w:rsid w:val="005D75F3"/>
    <w:rsid w:val="005E5043"/>
    <w:rsid w:val="005F6D02"/>
    <w:rsid w:val="005F6F74"/>
    <w:rsid w:val="00605015"/>
    <w:rsid w:val="00611E3B"/>
    <w:rsid w:val="006320A2"/>
    <w:rsid w:val="006417C4"/>
    <w:rsid w:val="00644A1B"/>
    <w:rsid w:val="00646131"/>
    <w:rsid w:val="00657D2C"/>
    <w:rsid w:val="0066179E"/>
    <w:rsid w:val="006636CD"/>
    <w:rsid w:val="0066533B"/>
    <w:rsid w:val="00677CBC"/>
    <w:rsid w:val="006818DD"/>
    <w:rsid w:val="00681F3A"/>
    <w:rsid w:val="00682C5A"/>
    <w:rsid w:val="006847F8"/>
    <w:rsid w:val="00685413"/>
    <w:rsid w:val="00690DCB"/>
    <w:rsid w:val="00691F63"/>
    <w:rsid w:val="006A01F6"/>
    <w:rsid w:val="006A2168"/>
    <w:rsid w:val="006A5D7D"/>
    <w:rsid w:val="006B4297"/>
    <w:rsid w:val="006D1185"/>
    <w:rsid w:val="006E308E"/>
    <w:rsid w:val="006F1608"/>
    <w:rsid w:val="006F1D8E"/>
    <w:rsid w:val="006F2353"/>
    <w:rsid w:val="006F6F46"/>
    <w:rsid w:val="0070159E"/>
    <w:rsid w:val="0070651F"/>
    <w:rsid w:val="007138BA"/>
    <w:rsid w:val="007378AC"/>
    <w:rsid w:val="007549E5"/>
    <w:rsid w:val="00761147"/>
    <w:rsid w:val="00764C11"/>
    <w:rsid w:val="00777FE1"/>
    <w:rsid w:val="00781281"/>
    <w:rsid w:val="00786575"/>
    <w:rsid w:val="00787347"/>
    <w:rsid w:val="007A01E4"/>
    <w:rsid w:val="007A31FF"/>
    <w:rsid w:val="007B0B42"/>
    <w:rsid w:val="007B1053"/>
    <w:rsid w:val="007B1B26"/>
    <w:rsid w:val="007B5B8A"/>
    <w:rsid w:val="007B71C8"/>
    <w:rsid w:val="007E0874"/>
    <w:rsid w:val="007E6EA9"/>
    <w:rsid w:val="007F13EB"/>
    <w:rsid w:val="007F3A2A"/>
    <w:rsid w:val="007F4204"/>
    <w:rsid w:val="007F5792"/>
    <w:rsid w:val="00817409"/>
    <w:rsid w:val="0082595F"/>
    <w:rsid w:val="00832CBF"/>
    <w:rsid w:val="00843D70"/>
    <w:rsid w:val="00856D98"/>
    <w:rsid w:val="00867583"/>
    <w:rsid w:val="00867607"/>
    <w:rsid w:val="00891DF8"/>
    <w:rsid w:val="008935DF"/>
    <w:rsid w:val="008A1141"/>
    <w:rsid w:val="008A3A64"/>
    <w:rsid w:val="008A4344"/>
    <w:rsid w:val="008B36B5"/>
    <w:rsid w:val="008C569F"/>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5B4E"/>
    <w:rsid w:val="009B77B8"/>
    <w:rsid w:val="009C4A8E"/>
    <w:rsid w:val="009C75FB"/>
    <w:rsid w:val="009D1467"/>
    <w:rsid w:val="009F572F"/>
    <w:rsid w:val="00A074CE"/>
    <w:rsid w:val="00A077FE"/>
    <w:rsid w:val="00A0794C"/>
    <w:rsid w:val="00A12EF6"/>
    <w:rsid w:val="00A30CBE"/>
    <w:rsid w:val="00A35AD1"/>
    <w:rsid w:val="00A40411"/>
    <w:rsid w:val="00A43171"/>
    <w:rsid w:val="00A433B8"/>
    <w:rsid w:val="00A447DA"/>
    <w:rsid w:val="00A45AB7"/>
    <w:rsid w:val="00A6766D"/>
    <w:rsid w:val="00A82CF9"/>
    <w:rsid w:val="00A84F0F"/>
    <w:rsid w:val="00A97F66"/>
    <w:rsid w:val="00AA2381"/>
    <w:rsid w:val="00AA325E"/>
    <w:rsid w:val="00AB6CF2"/>
    <w:rsid w:val="00AC751B"/>
    <w:rsid w:val="00AE196F"/>
    <w:rsid w:val="00B17AE6"/>
    <w:rsid w:val="00B21CC2"/>
    <w:rsid w:val="00B320FB"/>
    <w:rsid w:val="00B33363"/>
    <w:rsid w:val="00B33642"/>
    <w:rsid w:val="00B3409E"/>
    <w:rsid w:val="00B42DBC"/>
    <w:rsid w:val="00B53AC1"/>
    <w:rsid w:val="00B63BB9"/>
    <w:rsid w:val="00B74F81"/>
    <w:rsid w:val="00B8771C"/>
    <w:rsid w:val="00B87A6F"/>
    <w:rsid w:val="00B92667"/>
    <w:rsid w:val="00BB32E8"/>
    <w:rsid w:val="00BB6E2D"/>
    <w:rsid w:val="00BB7076"/>
    <w:rsid w:val="00BB7140"/>
    <w:rsid w:val="00BC45FC"/>
    <w:rsid w:val="00BD5217"/>
    <w:rsid w:val="00BF0E62"/>
    <w:rsid w:val="00BF5EFE"/>
    <w:rsid w:val="00C03D26"/>
    <w:rsid w:val="00C062FD"/>
    <w:rsid w:val="00C14A4F"/>
    <w:rsid w:val="00C37692"/>
    <w:rsid w:val="00C466D2"/>
    <w:rsid w:val="00C5597D"/>
    <w:rsid w:val="00C70E0D"/>
    <w:rsid w:val="00C778DB"/>
    <w:rsid w:val="00C83409"/>
    <w:rsid w:val="00C854D7"/>
    <w:rsid w:val="00C9292D"/>
    <w:rsid w:val="00C95E07"/>
    <w:rsid w:val="00C97452"/>
    <w:rsid w:val="00CB3F0A"/>
    <w:rsid w:val="00CC49F6"/>
    <w:rsid w:val="00CC4AAF"/>
    <w:rsid w:val="00CD6413"/>
    <w:rsid w:val="00CE7A7E"/>
    <w:rsid w:val="00CF3E7F"/>
    <w:rsid w:val="00CF519E"/>
    <w:rsid w:val="00CF7157"/>
    <w:rsid w:val="00D0043E"/>
    <w:rsid w:val="00D05631"/>
    <w:rsid w:val="00D13151"/>
    <w:rsid w:val="00D15DF5"/>
    <w:rsid w:val="00D162BF"/>
    <w:rsid w:val="00D22CEF"/>
    <w:rsid w:val="00D25AD1"/>
    <w:rsid w:val="00D26B3B"/>
    <w:rsid w:val="00D27CC8"/>
    <w:rsid w:val="00D34C18"/>
    <w:rsid w:val="00D430A1"/>
    <w:rsid w:val="00D44A69"/>
    <w:rsid w:val="00D53926"/>
    <w:rsid w:val="00D7698D"/>
    <w:rsid w:val="00D801D5"/>
    <w:rsid w:val="00D82471"/>
    <w:rsid w:val="00D87A0E"/>
    <w:rsid w:val="00D97E92"/>
    <w:rsid w:val="00DA0F37"/>
    <w:rsid w:val="00DC03B6"/>
    <w:rsid w:val="00DC15AB"/>
    <w:rsid w:val="00DC72F3"/>
    <w:rsid w:val="00DC7980"/>
    <w:rsid w:val="00DD49BB"/>
    <w:rsid w:val="00DD73A1"/>
    <w:rsid w:val="00DE6C0C"/>
    <w:rsid w:val="00DF4E46"/>
    <w:rsid w:val="00E01F54"/>
    <w:rsid w:val="00E127CF"/>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D2A30"/>
    <w:rsid w:val="00ED3210"/>
    <w:rsid w:val="00ED4179"/>
    <w:rsid w:val="00EE5C00"/>
    <w:rsid w:val="00EF40F9"/>
    <w:rsid w:val="00F0780D"/>
    <w:rsid w:val="00F07CCC"/>
    <w:rsid w:val="00F128DC"/>
    <w:rsid w:val="00F12D9D"/>
    <w:rsid w:val="00F24151"/>
    <w:rsid w:val="00F3214E"/>
    <w:rsid w:val="00F379A0"/>
    <w:rsid w:val="00F46483"/>
    <w:rsid w:val="00F54A40"/>
    <w:rsid w:val="00F7221D"/>
    <w:rsid w:val="00F7241F"/>
    <w:rsid w:val="00F949C5"/>
    <w:rsid w:val="00FA17BC"/>
    <w:rsid w:val="00FA5EC6"/>
    <w:rsid w:val="00FC3CFD"/>
    <w:rsid w:val="00FD0E0E"/>
    <w:rsid w:val="00FD31AC"/>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A003"/>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BBB5-D053-4296-A282-A61D1731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msomm</cp:lastModifiedBy>
  <cp:revision>10</cp:revision>
  <dcterms:created xsi:type="dcterms:W3CDTF">2024-10-30T15:54:00Z</dcterms:created>
  <dcterms:modified xsi:type="dcterms:W3CDTF">2024-10-30T16:59:00Z</dcterms:modified>
</cp:coreProperties>
</file>