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0417" w14:textId="0C3FBBC1" w:rsidR="00007DA1" w:rsidRDefault="00007DA1" w:rsidP="00007DA1">
      <w:pPr>
        <w:autoSpaceDE w:val="0"/>
        <w:autoSpaceDN w:val="0"/>
        <w:adjustRightInd w:val="0"/>
        <w:spacing w:after="0" w:line="240" w:lineRule="auto"/>
        <w:rPr>
          <w:sz w:val="24"/>
          <w:szCs w:val="24"/>
        </w:rPr>
      </w:pPr>
      <w:r>
        <w:rPr>
          <w:sz w:val="24"/>
          <w:szCs w:val="24"/>
        </w:rPr>
        <w:t>KNOW YOUR LEGAL RIGHTS</w:t>
      </w:r>
    </w:p>
    <w:p w14:paraId="40861A3D" w14:textId="5A578545" w:rsidR="00007DA1" w:rsidRPr="00007DA1" w:rsidRDefault="00007DA1" w:rsidP="00007DA1">
      <w:pPr>
        <w:autoSpaceDE w:val="0"/>
        <w:autoSpaceDN w:val="0"/>
        <w:adjustRightInd w:val="0"/>
        <w:spacing w:after="0" w:line="240" w:lineRule="auto"/>
        <w:rPr>
          <w:b/>
          <w:bCs/>
          <w:sz w:val="32"/>
          <w:szCs w:val="32"/>
        </w:rPr>
      </w:pPr>
      <w:r w:rsidRPr="00007DA1">
        <w:rPr>
          <w:b/>
          <w:bCs/>
          <w:sz w:val="32"/>
          <w:szCs w:val="32"/>
        </w:rPr>
        <w:t>Navigating age discrimination in the workplace</w:t>
      </w:r>
    </w:p>
    <w:p w14:paraId="18CA6412" w14:textId="77777777" w:rsidR="00007DA1" w:rsidRDefault="00007DA1" w:rsidP="00007DA1">
      <w:pPr>
        <w:autoSpaceDE w:val="0"/>
        <w:autoSpaceDN w:val="0"/>
        <w:adjustRightInd w:val="0"/>
        <w:spacing w:after="0" w:line="240" w:lineRule="auto"/>
        <w:rPr>
          <w:i/>
          <w:iCs/>
          <w:sz w:val="24"/>
          <w:szCs w:val="24"/>
        </w:rPr>
      </w:pPr>
    </w:p>
    <w:p w14:paraId="56889E9C" w14:textId="2CC8964E" w:rsidR="00007DA1" w:rsidRDefault="00007DA1" w:rsidP="00007DA1">
      <w:pPr>
        <w:autoSpaceDE w:val="0"/>
        <w:autoSpaceDN w:val="0"/>
        <w:adjustRightInd w:val="0"/>
        <w:spacing w:after="0" w:line="240" w:lineRule="auto"/>
        <w:rPr>
          <w:sz w:val="24"/>
          <w:szCs w:val="24"/>
        </w:rPr>
      </w:pPr>
      <w:r w:rsidRPr="00007DA1">
        <w:rPr>
          <w:i/>
          <w:iCs/>
          <w:sz w:val="24"/>
          <w:szCs w:val="24"/>
        </w:rPr>
        <w:t>Know Your Legal Rights</w:t>
      </w:r>
      <w:r w:rsidRPr="00007DA1">
        <w:rPr>
          <w:sz w:val="24"/>
          <w:szCs w:val="24"/>
        </w:rPr>
        <w:t xml:space="preserve"> is a bi-monthly column distributed by the State Bar of Wisconsin. It is </w:t>
      </w:r>
      <w:r>
        <w:rPr>
          <w:sz w:val="24"/>
          <w:szCs w:val="24"/>
        </w:rPr>
        <w:t>sponsored by</w:t>
      </w:r>
      <w:r w:rsidRPr="00007DA1">
        <w:rPr>
          <w:sz w:val="24"/>
          <w:szCs w:val="24"/>
        </w:rPr>
        <w:t xml:space="preserve"> the State Bar of Wisconsin’s Lawyer Referral Service (LRS), which connects Wisconsin residents with lawyers throughout the state. To find an attorney in your area, visit </w:t>
      </w:r>
      <w:hyperlink r:id="rId5" w:history="1">
        <w:r w:rsidRPr="00007DA1">
          <w:rPr>
            <w:rStyle w:val="Hyperlink"/>
            <w:sz w:val="24"/>
            <w:szCs w:val="24"/>
          </w:rPr>
          <w:t>wislaw.org</w:t>
        </w:r>
      </w:hyperlink>
      <w:r w:rsidRPr="00007DA1">
        <w:rPr>
          <w:sz w:val="24"/>
          <w:szCs w:val="24"/>
        </w:rPr>
        <w:t>.</w:t>
      </w:r>
    </w:p>
    <w:p w14:paraId="4576C720" w14:textId="77777777" w:rsidR="00007DA1" w:rsidRPr="00007DA1" w:rsidRDefault="00007DA1" w:rsidP="00007DA1">
      <w:pPr>
        <w:autoSpaceDE w:val="0"/>
        <w:autoSpaceDN w:val="0"/>
        <w:adjustRightInd w:val="0"/>
        <w:spacing w:after="0" w:line="240" w:lineRule="auto"/>
        <w:rPr>
          <w:sz w:val="24"/>
          <w:szCs w:val="24"/>
        </w:rPr>
      </w:pPr>
    </w:p>
    <w:p w14:paraId="5239A827" w14:textId="446948EF" w:rsidR="00007DA1" w:rsidRPr="00007DA1" w:rsidRDefault="00007DA1" w:rsidP="00007DA1">
      <w:pPr>
        <w:numPr>
          <w:ilvl w:val="0"/>
          <w:numId w:val="6"/>
        </w:numPr>
        <w:autoSpaceDE w:val="0"/>
        <w:autoSpaceDN w:val="0"/>
        <w:adjustRightInd w:val="0"/>
        <w:spacing w:after="0" w:line="240" w:lineRule="auto"/>
        <w:rPr>
          <w:sz w:val="24"/>
          <w:szCs w:val="24"/>
        </w:rPr>
      </w:pPr>
      <w:r w:rsidRPr="00007DA1">
        <w:rPr>
          <w:sz w:val="24"/>
          <w:szCs w:val="24"/>
        </w:rPr>
        <w:t>Download this column as a Word document</w:t>
      </w:r>
    </w:p>
    <w:p w14:paraId="08F4C613" w14:textId="60207B90" w:rsidR="00007DA1" w:rsidRPr="00007DA1" w:rsidRDefault="00007DA1" w:rsidP="00007DA1">
      <w:pPr>
        <w:numPr>
          <w:ilvl w:val="0"/>
          <w:numId w:val="6"/>
        </w:numPr>
        <w:autoSpaceDE w:val="0"/>
        <w:autoSpaceDN w:val="0"/>
        <w:adjustRightInd w:val="0"/>
        <w:spacing w:after="0" w:line="240" w:lineRule="auto"/>
        <w:rPr>
          <w:sz w:val="24"/>
          <w:szCs w:val="24"/>
        </w:rPr>
      </w:pPr>
      <w:r w:rsidRPr="00007DA1">
        <w:rPr>
          <w:sz w:val="24"/>
          <w:szCs w:val="24"/>
        </w:rPr>
        <w:t>Download headshot</w:t>
      </w:r>
    </w:p>
    <w:p w14:paraId="472A7700" w14:textId="77777777" w:rsidR="00007DA1" w:rsidRDefault="00007DA1" w:rsidP="00AB1925">
      <w:pPr>
        <w:autoSpaceDE w:val="0"/>
        <w:autoSpaceDN w:val="0"/>
        <w:adjustRightInd w:val="0"/>
        <w:spacing w:after="0" w:line="240" w:lineRule="auto"/>
        <w:rPr>
          <w:sz w:val="24"/>
          <w:szCs w:val="24"/>
        </w:rPr>
      </w:pPr>
    </w:p>
    <w:p w14:paraId="724944C2" w14:textId="79F77965" w:rsidR="00AB1925" w:rsidRDefault="00A01EB6" w:rsidP="00AB1925">
      <w:pPr>
        <w:autoSpaceDE w:val="0"/>
        <w:autoSpaceDN w:val="0"/>
        <w:adjustRightInd w:val="0"/>
        <w:spacing w:after="0" w:line="240" w:lineRule="auto"/>
        <w:rPr>
          <w:sz w:val="24"/>
          <w:szCs w:val="24"/>
        </w:rPr>
      </w:pPr>
      <w:r>
        <w:rPr>
          <w:sz w:val="24"/>
          <w:szCs w:val="24"/>
        </w:rPr>
        <w:t>W</w:t>
      </w:r>
      <w:r w:rsidR="00AB1925">
        <w:rPr>
          <w:sz w:val="24"/>
          <w:szCs w:val="24"/>
        </w:rPr>
        <w:t xml:space="preserve">hat happens when you experience discrimination in the workplace </w:t>
      </w:r>
      <w:r w:rsidR="00AB1925" w:rsidRPr="00D86047">
        <w:rPr>
          <w:sz w:val="24"/>
          <w:szCs w:val="24"/>
        </w:rPr>
        <w:t>because of your age</w:t>
      </w:r>
      <w:r w:rsidR="00AB1925">
        <w:rPr>
          <w:sz w:val="24"/>
          <w:szCs w:val="24"/>
        </w:rPr>
        <w:t>? What is “age discrimination” under the law? How do you show age discrimination occurred?</w:t>
      </w:r>
      <w:r>
        <w:rPr>
          <w:sz w:val="24"/>
          <w:szCs w:val="24"/>
        </w:rPr>
        <w:t xml:space="preserve"> How fast do you need to act and what are your options?</w:t>
      </w:r>
      <w:r w:rsidR="00AB1925">
        <w:rPr>
          <w:sz w:val="24"/>
          <w:szCs w:val="24"/>
        </w:rPr>
        <w:t xml:space="preserve"> While you may want to </w:t>
      </w:r>
      <w:r>
        <w:rPr>
          <w:sz w:val="24"/>
          <w:szCs w:val="24"/>
        </w:rPr>
        <w:t>take immediate legal action</w:t>
      </w:r>
      <w:r w:rsidR="00AB1925">
        <w:rPr>
          <w:sz w:val="24"/>
          <w:szCs w:val="24"/>
        </w:rPr>
        <w:t xml:space="preserve">, </w:t>
      </w:r>
      <w:r>
        <w:rPr>
          <w:sz w:val="24"/>
          <w:szCs w:val="24"/>
        </w:rPr>
        <w:t>there are necessary steps before going that route.</w:t>
      </w:r>
      <w:r w:rsidR="00AB1925">
        <w:rPr>
          <w:sz w:val="24"/>
          <w:szCs w:val="24"/>
        </w:rPr>
        <w:t xml:space="preserve"> </w:t>
      </w:r>
    </w:p>
    <w:p w14:paraId="7FDFC3C1" w14:textId="77777777" w:rsidR="00AB1925" w:rsidRDefault="00AB1925" w:rsidP="00AB1925">
      <w:pPr>
        <w:autoSpaceDE w:val="0"/>
        <w:autoSpaceDN w:val="0"/>
        <w:adjustRightInd w:val="0"/>
        <w:spacing w:after="0" w:line="240" w:lineRule="auto"/>
        <w:rPr>
          <w:sz w:val="24"/>
          <w:szCs w:val="24"/>
        </w:rPr>
      </w:pPr>
    </w:p>
    <w:p w14:paraId="4665B7ED" w14:textId="5B4088BB" w:rsidR="00AB1925" w:rsidRPr="00AB1925" w:rsidRDefault="00AB1925" w:rsidP="00AB1925">
      <w:pPr>
        <w:autoSpaceDE w:val="0"/>
        <w:autoSpaceDN w:val="0"/>
        <w:adjustRightInd w:val="0"/>
        <w:spacing w:after="0" w:line="240" w:lineRule="auto"/>
        <w:rPr>
          <w:b/>
          <w:sz w:val="24"/>
          <w:szCs w:val="24"/>
        </w:rPr>
      </w:pPr>
      <w:r w:rsidRPr="00AB1925">
        <w:rPr>
          <w:b/>
          <w:sz w:val="24"/>
          <w:szCs w:val="24"/>
        </w:rPr>
        <w:t>What is Age Discrimination?</w:t>
      </w:r>
    </w:p>
    <w:p w14:paraId="4E46F08C" w14:textId="77777777" w:rsidR="00AB1925" w:rsidRPr="00026691" w:rsidRDefault="00AB1925" w:rsidP="00AB1925">
      <w:pPr>
        <w:autoSpaceDE w:val="0"/>
        <w:autoSpaceDN w:val="0"/>
        <w:adjustRightInd w:val="0"/>
        <w:spacing w:after="0" w:line="240" w:lineRule="auto"/>
        <w:rPr>
          <w:b/>
          <w:sz w:val="24"/>
          <w:szCs w:val="24"/>
          <w:u w:val="single"/>
        </w:rPr>
      </w:pPr>
    </w:p>
    <w:p w14:paraId="474DDFD4" w14:textId="73BC2B86" w:rsidR="00AB1925" w:rsidRDefault="00AB1925" w:rsidP="00AB1925">
      <w:pPr>
        <w:autoSpaceDE w:val="0"/>
        <w:autoSpaceDN w:val="0"/>
        <w:adjustRightInd w:val="0"/>
        <w:spacing w:after="0" w:line="240" w:lineRule="auto"/>
        <w:rPr>
          <w:sz w:val="24"/>
          <w:szCs w:val="24"/>
        </w:rPr>
      </w:pPr>
      <w:r>
        <w:rPr>
          <w:sz w:val="24"/>
          <w:szCs w:val="24"/>
        </w:rPr>
        <w:t xml:space="preserve">State and federal law protects workers </w:t>
      </w:r>
      <w:proofErr w:type="gramStart"/>
      <w:r w:rsidR="00A01EB6">
        <w:rPr>
          <w:sz w:val="24"/>
          <w:szCs w:val="24"/>
        </w:rPr>
        <w:t>age</w:t>
      </w:r>
      <w:proofErr w:type="gramEnd"/>
      <w:r w:rsidR="00A01EB6">
        <w:rPr>
          <w:sz w:val="24"/>
          <w:szCs w:val="24"/>
        </w:rPr>
        <w:t xml:space="preserve"> </w:t>
      </w:r>
      <w:r>
        <w:rPr>
          <w:sz w:val="24"/>
          <w:szCs w:val="24"/>
        </w:rPr>
        <w:t>40 or older from employment discrimination. Federal law covers state</w:t>
      </w:r>
      <w:r w:rsidR="00A01EB6">
        <w:rPr>
          <w:sz w:val="24"/>
          <w:szCs w:val="24"/>
        </w:rPr>
        <w:t xml:space="preserve"> and </w:t>
      </w:r>
      <w:r>
        <w:rPr>
          <w:sz w:val="24"/>
          <w:szCs w:val="24"/>
        </w:rPr>
        <w:t>local government employers and private employers with at least 20 employees. Wisconsin law covers most all employers with at least 1 employee.</w:t>
      </w:r>
    </w:p>
    <w:p w14:paraId="1190B4F7" w14:textId="77777777" w:rsidR="00AB1925" w:rsidRDefault="00AB1925" w:rsidP="00AB1925">
      <w:pPr>
        <w:autoSpaceDE w:val="0"/>
        <w:autoSpaceDN w:val="0"/>
        <w:adjustRightInd w:val="0"/>
        <w:spacing w:after="0" w:line="240" w:lineRule="auto"/>
        <w:rPr>
          <w:sz w:val="24"/>
          <w:szCs w:val="24"/>
        </w:rPr>
      </w:pPr>
    </w:p>
    <w:p w14:paraId="777B1F40" w14:textId="2739F6C2" w:rsidR="00AB1925" w:rsidRDefault="00AB1925" w:rsidP="00AB1925">
      <w:pPr>
        <w:autoSpaceDE w:val="0"/>
        <w:autoSpaceDN w:val="0"/>
        <w:adjustRightInd w:val="0"/>
        <w:spacing w:after="0" w:line="240" w:lineRule="auto"/>
        <w:rPr>
          <w:sz w:val="24"/>
          <w:szCs w:val="24"/>
        </w:rPr>
      </w:pPr>
      <w:r>
        <w:rPr>
          <w:sz w:val="24"/>
          <w:szCs w:val="24"/>
        </w:rPr>
        <w:t xml:space="preserve">Age discrimination is discrimination </w:t>
      </w:r>
      <w:r w:rsidRPr="00503B23">
        <w:rPr>
          <w:sz w:val="24"/>
          <w:szCs w:val="24"/>
        </w:rPr>
        <w:t>because of a person’s age</w:t>
      </w:r>
      <w:r>
        <w:rPr>
          <w:sz w:val="24"/>
          <w:szCs w:val="24"/>
        </w:rPr>
        <w:t xml:space="preserve"> (40+) and can happen during:</w:t>
      </w:r>
    </w:p>
    <w:p w14:paraId="5253C46B" w14:textId="77777777" w:rsidR="00503B23" w:rsidRDefault="00503B23" w:rsidP="00AB1925">
      <w:pPr>
        <w:autoSpaceDE w:val="0"/>
        <w:autoSpaceDN w:val="0"/>
        <w:adjustRightInd w:val="0"/>
        <w:spacing w:after="0" w:line="240" w:lineRule="auto"/>
        <w:rPr>
          <w:sz w:val="24"/>
          <w:szCs w:val="24"/>
        </w:rPr>
      </w:pPr>
    </w:p>
    <w:p w14:paraId="1468FEDC" w14:textId="5EECE340" w:rsidR="00503B23" w:rsidRDefault="00AB1925" w:rsidP="00503B23">
      <w:pPr>
        <w:pStyle w:val="ListParagraph"/>
        <w:numPr>
          <w:ilvl w:val="0"/>
          <w:numId w:val="5"/>
        </w:numPr>
        <w:autoSpaceDE w:val="0"/>
        <w:autoSpaceDN w:val="0"/>
        <w:adjustRightInd w:val="0"/>
        <w:spacing w:after="0" w:line="240" w:lineRule="auto"/>
        <w:rPr>
          <w:sz w:val="24"/>
          <w:szCs w:val="24"/>
        </w:rPr>
      </w:pPr>
      <w:r w:rsidRPr="00503B23">
        <w:rPr>
          <w:sz w:val="24"/>
          <w:szCs w:val="24"/>
        </w:rPr>
        <w:t>Recruitment</w:t>
      </w:r>
      <w:r w:rsidR="00A01EB6">
        <w:rPr>
          <w:sz w:val="24"/>
          <w:szCs w:val="24"/>
        </w:rPr>
        <w:t>;</w:t>
      </w:r>
    </w:p>
    <w:p w14:paraId="64569D30" w14:textId="40D6E684" w:rsidR="00503B23" w:rsidRDefault="00AB1925" w:rsidP="00503B23">
      <w:pPr>
        <w:pStyle w:val="ListParagraph"/>
        <w:numPr>
          <w:ilvl w:val="0"/>
          <w:numId w:val="5"/>
        </w:numPr>
        <w:autoSpaceDE w:val="0"/>
        <w:autoSpaceDN w:val="0"/>
        <w:adjustRightInd w:val="0"/>
        <w:spacing w:after="0" w:line="240" w:lineRule="auto"/>
        <w:rPr>
          <w:sz w:val="24"/>
          <w:szCs w:val="24"/>
        </w:rPr>
      </w:pPr>
      <w:r w:rsidRPr="00503B23">
        <w:rPr>
          <w:sz w:val="24"/>
          <w:szCs w:val="24"/>
        </w:rPr>
        <w:t>Hiring</w:t>
      </w:r>
      <w:r w:rsidR="00A01EB6">
        <w:rPr>
          <w:sz w:val="24"/>
          <w:szCs w:val="24"/>
        </w:rPr>
        <w:t>;</w:t>
      </w:r>
    </w:p>
    <w:p w14:paraId="797E4ACF" w14:textId="0F562EBF" w:rsidR="00503B23" w:rsidRDefault="00AB1925" w:rsidP="00503B23">
      <w:pPr>
        <w:pStyle w:val="ListParagraph"/>
        <w:numPr>
          <w:ilvl w:val="0"/>
          <w:numId w:val="5"/>
        </w:numPr>
        <w:autoSpaceDE w:val="0"/>
        <w:autoSpaceDN w:val="0"/>
        <w:adjustRightInd w:val="0"/>
        <w:spacing w:after="0" w:line="240" w:lineRule="auto"/>
        <w:rPr>
          <w:sz w:val="24"/>
          <w:szCs w:val="24"/>
        </w:rPr>
      </w:pPr>
      <w:r w:rsidRPr="00503B23">
        <w:rPr>
          <w:sz w:val="24"/>
          <w:szCs w:val="24"/>
        </w:rPr>
        <w:t>Promotion</w:t>
      </w:r>
      <w:r w:rsidR="00A01EB6">
        <w:rPr>
          <w:sz w:val="24"/>
          <w:szCs w:val="24"/>
        </w:rPr>
        <w:t>;</w:t>
      </w:r>
    </w:p>
    <w:p w14:paraId="34928D17" w14:textId="784C123A" w:rsidR="00503B23" w:rsidRDefault="00AB1925" w:rsidP="00503B23">
      <w:pPr>
        <w:pStyle w:val="ListParagraph"/>
        <w:numPr>
          <w:ilvl w:val="0"/>
          <w:numId w:val="5"/>
        </w:numPr>
        <w:autoSpaceDE w:val="0"/>
        <w:autoSpaceDN w:val="0"/>
        <w:adjustRightInd w:val="0"/>
        <w:spacing w:after="0" w:line="240" w:lineRule="auto"/>
        <w:rPr>
          <w:sz w:val="24"/>
          <w:szCs w:val="24"/>
        </w:rPr>
      </w:pPr>
      <w:r w:rsidRPr="00503B23">
        <w:rPr>
          <w:sz w:val="24"/>
          <w:szCs w:val="24"/>
        </w:rPr>
        <w:t>Firing</w:t>
      </w:r>
      <w:r w:rsidR="00A01EB6">
        <w:rPr>
          <w:sz w:val="24"/>
          <w:szCs w:val="24"/>
        </w:rPr>
        <w:t>;</w:t>
      </w:r>
    </w:p>
    <w:p w14:paraId="6DA96A14" w14:textId="196427CB" w:rsidR="00503B23" w:rsidRDefault="00503B23" w:rsidP="00503B23">
      <w:pPr>
        <w:pStyle w:val="ListParagraph"/>
        <w:numPr>
          <w:ilvl w:val="0"/>
          <w:numId w:val="5"/>
        </w:numPr>
        <w:autoSpaceDE w:val="0"/>
        <w:autoSpaceDN w:val="0"/>
        <w:adjustRightInd w:val="0"/>
        <w:spacing w:after="0" w:line="240" w:lineRule="auto"/>
        <w:rPr>
          <w:sz w:val="24"/>
          <w:szCs w:val="24"/>
        </w:rPr>
      </w:pPr>
      <w:r w:rsidRPr="00503B23">
        <w:rPr>
          <w:sz w:val="24"/>
          <w:szCs w:val="24"/>
        </w:rPr>
        <w:t>L</w:t>
      </w:r>
      <w:r w:rsidR="00AB1925" w:rsidRPr="00503B23">
        <w:rPr>
          <w:sz w:val="24"/>
          <w:szCs w:val="24"/>
        </w:rPr>
        <w:t>ayoff/</w:t>
      </w:r>
      <w:r>
        <w:rPr>
          <w:sz w:val="24"/>
          <w:szCs w:val="24"/>
        </w:rPr>
        <w:t>r</w:t>
      </w:r>
      <w:r w:rsidR="00AB1925" w:rsidRPr="00503B23">
        <w:rPr>
          <w:sz w:val="24"/>
          <w:szCs w:val="24"/>
        </w:rPr>
        <w:t xml:space="preserve">eduction in </w:t>
      </w:r>
      <w:r>
        <w:rPr>
          <w:sz w:val="24"/>
          <w:szCs w:val="24"/>
        </w:rPr>
        <w:t>f</w:t>
      </w:r>
      <w:r w:rsidR="00AB1925" w:rsidRPr="00503B23">
        <w:rPr>
          <w:sz w:val="24"/>
          <w:szCs w:val="24"/>
        </w:rPr>
        <w:t>orce</w:t>
      </w:r>
      <w:r w:rsidR="00A01EB6">
        <w:rPr>
          <w:sz w:val="24"/>
          <w:szCs w:val="24"/>
        </w:rPr>
        <w:t>;</w:t>
      </w:r>
    </w:p>
    <w:p w14:paraId="11D56425" w14:textId="32575FCD" w:rsidR="00503B23" w:rsidRDefault="00AB1925" w:rsidP="00503B23">
      <w:pPr>
        <w:pStyle w:val="ListParagraph"/>
        <w:numPr>
          <w:ilvl w:val="0"/>
          <w:numId w:val="5"/>
        </w:numPr>
        <w:autoSpaceDE w:val="0"/>
        <w:autoSpaceDN w:val="0"/>
        <w:adjustRightInd w:val="0"/>
        <w:spacing w:after="0" w:line="240" w:lineRule="auto"/>
        <w:rPr>
          <w:sz w:val="24"/>
          <w:szCs w:val="24"/>
        </w:rPr>
      </w:pPr>
      <w:r w:rsidRPr="00503B23">
        <w:rPr>
          <w:sz w:val="24"/>
          <w:szCs w:val="24"/>
        </w:rPr>
        <w:t>Compensation</w:t>
      </w:r>
      <w:r w:rsidR="00A01EB6">
        <w:rPr>
          <w:sz w:val="24"/>
          <w:szCs w:val="24"/>
        </w:rPr>
        <w:t>;</w:t>
      </w:r>
    </w:p>
    <w:p w14:paraId="39B8B8EB" w14:textId="5D031922" w:rsidR="00503B23" w:rsidRDefault="00AB1925" w:rsidP="00503B23">
      <w:pPr>
        <w:pStyle w:val="ListParagraph"/>
        <w:numPr>
          <w:ilvl w:val="0"/>
          <w:numId w:val="5"/>
        </w:numPr>
        <w:autoSpaceDE w:val="0"/>
        <w:autoSpaceDN w:val="0"/>
        <w:adjustRightInd w:val="0"/>
        <w:spacing w:after="0" w:line="240" w:lineRule="auto"/>
        <w:rPr>
          <w:sz w:val="24"/>
          <w:szCs w:val="24"/>
        </w:rPr>
      </w:pPr>
      <w:r w:rsidRPr="00503B23">
        <w:rPr>
          <w:sz w:val="24"/>
          <w:szCs w:val="24"/>
        </w:rPr>
        <w:t>Benefits</w:t>
      </w:r>
      <w:r w:rsidR="00A01EB6">
        <w:rPr>
          <w:sz w:val="24"/>
          <w:szCs w:val="24"/>
        </w:rPr>
        <w:t>;</w:t>
      </w:r>
    </w:p>
    <w:p w14:paraId="59B81FD6" w14:textId="5AE80923" w:rsidR="00503B23" w:rsidRDefault="00AB1925" w:rsidP="00503B23">
      <w:pPr>
        <w:pStyle w:val="ListParagraph"/>
        <w:numPr>
          <w:ilvl w:val="0"/>
          <w:numId w:val="5"/>
        </w:numPr>
        <w:autoSpaceDE w:val="0"/>
        <w:autoSpaceDN w:val="0"/>
        <w:adjustRightInd w:val="0"/>
        <w:spacing w:after="0" w:line="240" w:lineRule="auto"/>
        <w:rPr>
          <w:sz w:val="24"/>
          <w:szCs w:val="24"/>
        </w:rPr>
      </w:pPr>
      <w:r w:rsidRPr="00503B23">
        <w:rPr>
          <w:sz w:val="24"/>
          <w:szCs w:val="24"/>
        </w:rPr>
        <w:t>Job Assignments</w:t>
      </w:r>
      <w:r w:rsidR="00A01EB6">
        <w:rPr>
          <w:sz w:val="24"/>
          <w:szCs w:val="24"/>
        </w:rPr>
        <w:t>;</w:t>
      </w:r>
    </w:p>
    <w:p w14:paraId="14670EC0" w14:textId="12B3711D" w:rsidR="00AB1925" w:rsidRDefault="00AB1925" w:rsidP="00503B23">
      <w:pPr>
        <w:pStyle w:val="ListParagraph"/>
        <w:numPr>
          <w:ilvl w:val="0"/>
          <w:numId w:val="5"/>
        </w:numPr>
        <w:autoSpaceDE w:val="0"/>
        <w:autoSpaceDN w:val="0"/>
        <w:adjustRightInd w:val="0"/>
        <w:spacing w:after="0" w:line="240" w:lineRule="auto"/>
        <w:rPr>
          <w:sz w:val="24"/>
          <w:szCs w:val="24"/>
        </w:rPr>
      </w:pPr>
      <w:r w:rsidRPr="00503B23">
        <w:rPr>
          <w:sz w:val="24"/>
          <w:szCs w:val="24"/>
        </w:rPr>
        <w:t>Training</w:t>
      </w:r>
      <w:r w:rsidR="00A01EB6">
        <w:rPr>
          <w:sz w:val="24"/>
          <w:szCs w:val="24"/>
        </w:rPr>
        <w:t>.</w:t>
      </w:r>
    </w:p>
    <w:p w14:paraId="75FB922A" w14:textId="77777777" w:rsidR="00503B23" w:rsidRPr="00B46A81" w:rsidRDefault="00503B23" w:rsidP="00B46A81">
      <w:pPr>
        <w:autoSpaceDE w:val="0"/>
        <w:autoSpaceDN w:val="0"/>
        <w:adjustRightInd w:val="0"/>
        <w:spacing w:after="0" w:line="240" w:lineRule="auto"/>
        <w:rPr>
          <w:sz w:val="24"/>
          <w:szCs w:val="24"/>
        </w:rPr>
      </w:pPr>
    </w:p>
    <w:p w14:paraId="67287187" w14:textId="77777777" w:rsidR="006E200F" w:rsidRDefault="006E200F" w:rsidP="00AB1925">
      <w:pPr>
        <w:autoSpaceDE w:val="0"/>
        <w:autoSpaceDN w:val="0"/>
        <w:adjustRightInd w:val="0"/>
        <w:spacing w:after="0" w:line="240" w:lineRule="auto"/>
        <w:rPr>
          <w:sz w:val="24"/>
          <w:szCs w:val="24"/>
        </w:rPr>
      </w:pPr>
      <w:r>
        <w:rPr>
          <w:sz w:val="24"/>
          <w:szCs w:val="24"/>
        </w:rPr>
        <w:t xml:space="preserve">Note: </w:t>
      </w:r>
      <w:r w:rsidR="00AB1925">
        <w:rPr>
          <w:sz w:val="24"/>
          <w:szCs w:val="24"/>
        </w:rPr>
        <w:t>Employees can also experience age discrimination via sustained and/or severe age-related harassment and retaliation.</w:t>
      </w:r>
      <w:r w:rsidR="00A01EB6">
        <w:rPr>
          <w:sz w:val="24"/>
          <w:szCs w:val="24"/>
        </w:rPr>
        <w:t xml:space="preserve"> </w:t>
      </w:r>
    </w:p>
    <w:p w14:paraId="0D82F149" w14:textId="77777777" w:rsidR="006E200F" w:rsidRDefault="006E200F" w:rsidP="00AB1925">
      <w:pPr>
        <w:autoSpaceDE w:val="0"/>
        <w:autoSpaceDN w:val="0"/>
        <w:adjustRightInd w:val="0"/>
        <w:spacing w:after="0" w:line="240" w:lineRule="auto"/>
        <w:rPr>
          <w:sz w:val="24"/>
          <w:szCs w:val="24"/>
        </w:rPr>
      </w:pPr>
    </w:p>
    <w:p w14:paraId="21E9F8AA" w14:textId="1598445A" w:rsidR="00AB1925" w:rsidRDefault="00AB1925" w:rsidP="00AB1925">
      <w:pPr>
        <w:autoSpaceDE w:val="0"/>
        <w:autoSpaceDN w:val="0"/>
        <w:adjustRightInd w:val="0"/>
        <w:spacing w:after="0" w:line="240" w:lineRule="auto"/>
        <w:rPr>
          <w:sz w:val="24"/>
          <w:szCs w:val="24"/>
        </w:rPr>
      </w:pPr>
      <w:r>
        <w:rPr>
          <w:sz w:val="24"/>
          <w:szCs w:val="24"/>
        </w:rPr>
        <w:t>Another place where age discrimination can occur is in a severance agreement or early retirement package. If you’re 40+ and get one of these contracts, check that your employer has included the following (if not included it could be age discrimination via contract terms):</w:t>
      </w:r>
    </w:p>
    <w:p w14:paraId="197B62A7" w14:textId="77777777" w:rsidR="00503B23" w:rsidRDefault="00503B23" w:rsidP="00AB1925">
      <w:pPr>
        <w:autoSpaceDE w:val="0"/>
        <w:autoSpaceDN w:val="0"/>
        <w:adjustRightInd w:val="0"/>
        <w:spacing w:after="0" w:line="240" w:lineRule="auto"/>
        <w:rPr>
          <w:sz w:val="24"/>
          <w:szCs w:val="24"/>
        </w:rPr>
      </w:pPr>
    </w:p>
    <w:p w14:paraId="7DA2BBDA" w14:textId="443C78A3" w:rsidR="00503B23" w:rsidRDefault="00503B23" w:rsidP="00503B23">
      <w:pPr>
        <w:pStyle w:val="ListParagraph"/>
        <w:numPr>
          <w:ilvl w:val="0"/>
          <w:numId w:val="5"/>
        </w:numPr>
        <w:autoSpaceDE w:val="0"/>
        <w:autoSpaceDN w:val="0"/>
        <w:adjustRightInd w:val="0"/>
        <w:spacing w:after="0" w:line="240" w:lineRule="auto"/>
        <w:rPr>
          <w:sz w:val="24"/>
          <w:szCs w:val="24"/>
        </w:rPr>
      </w:pPr>
      <w:r>
        <w:rPr>
          <w:sz w:val="24"/>
          <w:szCs w:val="24"/>
        </w:rPr>
        <w:lastRenderedPageBreak/>
        <w:t>R</w:t>
      </w:r>
      <w:r w:rsidR="00AB1925" w:rsidRPr="00503B23">
        <w:rPr>
          <w:sz w:val="24"/>
          <w:szCs w:val="24"/>
        </w:rPr>
        <w:t xml:space="preserve">eferences </w:t>
      </w:r>
      <w:r w:rsidR="00A01EB6">
        <w:rPr>
          <w:sz w:val="24"/>
          <w:szCs w:val="24"/>
        </w:rPr>
        <w:t xml:space="preserve">the </w:t>
      </w:r>
      <w:r w:rsidR="00AB1925" w:rsidRPr="00503B23">
        <w:rPr>
          <w:sz w:val="24"/>
          <w:szCs w:val="24"/>
        </w:rPr>
        <w:t>Age Discrimination in Employment Act (ADEA)</w:t>
      </w:r>
      <w:r w:rsidR="00A01EB6">
        <w:rPr>
          <w:sz w:val="24"/>
          <w:szCs w:val="24"/>
        </w:rPr>
        <w:t xml:space="preserve"> and </w:t>
      </w:r>
      <w:r w:rsidR="00AB1925" w:rsidRPr="00503B23">
        <w:rPr>
          <w:sz w:val="24"/>
          <w:szCs w:val="24"/>
        </w:rPr>
        <w:t>Older Workers Benefit Protection Act (OWBPA) rights or claims</w:t>
      </w:r>
      <w:r w:rsidR="00A01EB6">
        <w:rPr>
          <w:sz w:val="24"/>
          <w:szCs w:val="24"/>
        </w:rPr>
        <w:t>;</w:t>
      </w:r>
    </w:p>
    <w:p w14:paraId="4C0AF463" w14:textId="09072082" w:rsidR="00503B23" w:rsidRPr="00503B23" w:rsidRDefault="00503B23" w:rsidP="00503B23">
      <w:pPr>
        <w:pStyle w:val="ListParagraph"/>
        <w:numPr>
          <w:ilvl w:val="0"/>
          <w:numId w:val="5"/>
        </w:numPr>
        <w:autoSpaceDE w:val="0"/>
        <w:autoSpaceDN w:val="0"/>
        <w:adjustRightInd w:val="0"/>
        <w:spacing w:after="0" w:line="240" w:lineRule="auto"/>
        <w:rPr>
          <w:sz w:val="24"/>
          <w:szCs w:val="24"/>
        </w:rPr>
      </w:pPr>
      <w:r>
        <w:rPr>
          <w:sz w:val="24"/>
          <w:szCs w:val="24"/>
        </w:rPr>
        <w:t>D</w:t>
      </w:r>
      <w:r w:rsidR="00AB1925" w:rsidRPr="00503B23">
        <w:rPr>
          <w:sz w:val="24"/>
          <w:szCs w:val="24"/>
        </w:rPr>
        <w:t>oes not waive your rights or claims that arise after the contract is signed</w:t>
      </w:r>
      <w:r w:rsidR="00A01EB6">
        <w:rPr>
          <w:sz w:val="24"/>
          <w:szCs w:val="24"/>
        </w:rPr>
        <w:t>;</w:t>
      </w:r>
    </w:p>
    <w:p w14:paraId="70133074" w14:textId="7176CCD4" w:rsidR="00503B23" w:rsidRDefault="00503B23" w:rsidP="00503B23">
      <w:pPr>
        <w:pStyle w:val="ListParagraph"/>
        <w:numPr>
          <w:ilvl w:val="0"/>
          <w:numId w:val="5"/>
        </w:numPr>
        <w:autoSpaceDE w:val="0"/>
        <w:autoSpaceDN w:val="0"/>
        <w:adjustRightInd w:val="0"/>
        <w:spacing w:after="0" w:line="240" w:lineRule="auto"/>
        <w:rPr>
          <w:sz w:val="24"/>
          <w:szCs w:val="24"/>
        </w:rPr>
      </w:pPr>
      <w:r>
        <w:rPr>
          <w:sz w:val="24"/>
          <w:szCs w:val="24"/>
        </w:rPr>
        <w:t>A</w:t>
      </w:r>
      <w:r w:rsidR="00AB1925" w:rsidRPr="00503B23">
        <w:rPr>
          <w:sz w:val="24"/>
          <w:szCs w:val="24"/>
        </w:rPr>
        <w:t>dvises you to consult an attorney before signing</w:t>
      </w:r>
      <w:r w:rsidR="00A01EB6">
        <w:rPr>
          <w:sz w:val="24"/>
          <w:szCs w:val="24"/>
        </w:rPr>
        <w:t>;</w:t>
      </w:r>
    </w:p>
    <w:p w14:paraId="2B86CA8A" w14:textId="7AF7E55E" w:rsidR="00503B23" w:rsidRPr="00503B23" w:rsidRDefault="00503B23" w:rsidP="00503B23">
      <w:pPr>
        <w:pStyle w:val="ListParagraph"/>
        <w:numPr>
          <w:ilvl w:val="0"/>
          <w:numId w:val="5"/>
        </w:numPr>
        <w:autoSpaceDE w:val="0"/>
        <w:autoSpaceDN w:val="0"/>
        <w:adjustRightInd w:val="0"/>
        <w:spacing w:after="0" w:line="240" w:lineRule="auto"/>
        <w:rPr>
          <w:sz w:val="24"/>
          <w:szCs w:val="24"/>
        </w:rPr>
      </w:pPr>
      <w:r>
        <w:rPr>
          <w:sz w:val="24"/>
          <w:szCs w:val="24"/>
        </w:rPr>
        <w:t>G</w:t>
      </w:r>
      <w:r w:rsidR="00AB1925" w:rsidRPr="00503B23">
        <w:rPr>
          <w:sz w:val="24"/>
          <w:szCs w:val="24"/>
        </w:rPr>
        <w:t>ives you at least 21 days to consider the contract before signing (often called the “consideration period”)</w:t>
      </w:r>
      <w:r w:rsidR="00A01EB6">
        <w:rPr>
          <w:sz w:val="24"/>
          <w:szCs w:val="24"/>
        </w:rPr>
        <w:t>; and</w:t>
      </w:r>
    </w:p>
    <w:p w14:paraId="5B6F66DA" w14:textId="132735BF" w:rsidR="00AB1925" w:rsidRPr="00503B23" w:rsidRDefault="00503B23" w:rsidP="00503B23">
      <w:pPr>
        <w:pStyle w:val="ListParagraph"/>
        <w:numPr>
          <w:ilvl w:val="0"/>
          <w:numId w:val="5"/>
        </w:numPr>
        <w:autoSpaceDE w:val="0"/>
        <w:autoSpaceDN w:val="0"/>
        <w:adjustRightInd w:val="0"/>
        <w:spacing w:after="0" w:line="240" w:lineRule="auto"/>
        <w:rPr>
          <w:sz w:val="24"/>
          <w:szCs w:val="24"/>
        </w:rPr>
      </w:pPr>
      <w:r>
        <w:rPr>
          <w:sz w:val="24"/>
          <w:szCs w:val="24"/>
        </w:rPr>
        <w:t>G</w:t>
      </w:r>
      <w:r w:rsidR="00AB1925" w:rsidRPr="00503B23">
        <w:rPr>
          <w:sz w:val="24"/>
          <w:szCs w:val="24"/>
        </w:rPr>
        <w:t>ive</w:t>
      </w:r>
      <w:r>
        <w:rPr>
          <w:sz w:val="24"/>
          <w:szCs w:val="24"/>
        </w:rPr>
        <w:t>s</w:t>
      </w:r>
      <w:r w:rsidR="00AB1925" w:rsidRPr="00503B23">
        <w:rPr>
          <w:sz w:val="24"/>
          <w:szCs w:val="24"/>
        </w:rPr>
        <w:t xml:space="preserve"> you </w:t>
      </w:r>
      <w:r>
        <w:rPr>
          <w:sz w:val="24"/>
          <w:szCs w:val="24"/>
        </w:rPr>
        <w:t>seven</w:t>
      </w:r>
      <w:r w:rsidR="00AB1925" w:rsidRPr="00503B23">
        <w:rPr>
          <w:sz w:val="24"/>
          <w:szCs w:val="24"/>
        </w:rPr>
        <w:t xml:space="preserve"> days after signing to “take back” their signature (often called the “revocation period”)</w:t>
      </w:r>
      <w:r w:rsidR="00A01EB6">
        <w:rPr>
          <w:sz w:val="24"/>
          <w:szCs w:val="24"/>
        </w:rPr>
        <w:t>.</w:t>
      </w:r>
    </w:p>
    <w:p w14:paraId="5BC9B19B" w14:textId="77777777" w:rsidR="00AB1925" w:rsidRDefault="00AB1925" w:rsidP="00AB1925">
      <w:pPr>
        <w:autoSpaceDE w:val="0"/>
        <w:autoSpaceDN w:val="0"/>
        <w:adjustRightInd w:val="0"/>
        <w:spacing w:after="0" w:line="240" w:lineRule="auto"/>
        <w:rPr>
          <w:sz w:val="24"/>
          <w:szCs w:val="24"/>
        </w:rPr>
      </w:pPr>
    </w:p>
    <w:p w14:paraId="63AF5D2D" w14:textId="33E61FD6" w:rsidR="00AB1925" w:rsidRPr="00503B23" w:rsidRDefault="00503B23" w:rsidP="00AB1925">
      <w:pPr>
        <w:autoSpaceDE w:val="0"/>
        <w:autoSpaceDN w:val="0"/>
        <w:adjustRightInd w:val="0"/>
        <w:spacing w:after="0" w:line="240" w:lineRule="auto"/>
        <w:rPr>
          <w:b/>
          <w:sz w:val="24"/>
          <w:szCs w:val="24"/>
        </w:rPr>
      </w:pPr>
      <w:r w:rsidRPr="00503B23">
        <w:rPr>
          <w:b/>
          <w:sz w:val="24"/>
          <w:szCs w:val="24"/>
        </w:rPr>
        <w:t>Proving</w:t>
      </w:r>
      <w:r w:rsidR="00AB1925" w:rsidRPr="00503B23">
        <w:rPr>
          <w:b/>
          <w:sz w:val="24"/>
          <w:szCs w:val="24"/>
        </w:rPr>
        <w:t xml:space="preserve">  Age Discrimination</w:t>
      </w:r>
    </w:p>
    <w:p w14:paraId="60D7982E" w14:textId="77777777" w:rsidR="00AB1925" w:rsidRPr="00026691" w:rsidRDefault="00AB1925" w:rsidP="00AB1925">
      <w:pPr>
        <w:autoSpaceDE w:val="0"/>
        <w:autoSpaceDN w:val="0"/>
        <w:adjustRightInd w:val="0"/>
        <w:spacing w:after="0" w:line="240" w:lineRule="auto"/>
        <w:rPr>
          <w:b/>
          <w:sz w:val="24"/>
          <w:szCs w:val="24"/>
          <w:u w:val="single"/>
        </w:rPr>
      </w:pPr>
    </w:p>
    <w:p w14:paraId="59966754" w14:textId="77777777" w:rsidR="00AB1925" w:rsidRDefault="00AB1925" w:rsidP="00AB1925">
      <w:pPr>
        <w:autoSpaceDE w:val="0"/>
        <w:autoSpaceDN w:val="0"/>
        <w:adjustRightInd w:val="0"/>
        <w:spacing w:after="0" w:line="240" w:lineRule="auto"/>
        <w:rPr>
          <w:sz w:val="24"/>
          <w:szCs w:val="24"/>
        </w:rPr>
      </w:pPr>
      <w:r>
        <w:rPr>
          <w:sz w:val="24"/>
          <w:szCs w:val="24"/>
        </w:rPr>
        <w:t>If you decide to pursue legal action against your employer for age discrimination, you have the job of first showing:</w:t>
      </w:r>
    </w:p>
    <w:p w14:paraId="017EE42A" w14:textId="77777777" w:rsidR="00AB1925" w:rsidRDefault="00AB1925" w:rsidP="00AB1925">
      <w:pPr>
        <w:autoSpaceDE w:val="0"/>
        <w:autoSpaceDN w:val="0"/>
        <w:adjustRightInd w:val="0"/>
        <w:spacing w:after="0" w:line="240" w:lineRule="auto"/>
        <w:rPr>
          <w:sz w:val="24"/>
          <w:szCs w:val="24"/>
        </w:rPr>
      </w:pPr>
    </w:p>
    <w:p w14:paraId="7222F01E" w14:textId="624597C2" w:rsidR="00AB1925" w:rsidRDefault="00AB1925" w:rsidP="00AB1925">
      <w:pPr>
        <w:pStyle w:val="ListParagraph"/>
        <w:numPr>
          <w:ilvl w:val="0"/>
          <w:numId w:val="4"/>
        </w:numPr>
        <w:autoSpaceDE w:val="0"/>
        <w:autoSpaceDN w:val="0"/>
        <w:adjustRightInd w:val="0"/>
        <w:spacing w:after="0" w:line="240" w:lineRule="auto"/>
        <w:rPr>
          <w:sz w:val="24"/>
          <w:szCs w:val="24"/>
        </w:rPr>
      </w:pPr>
      <w:r>
        <w:rPr>
          <w:sz w:val="24"/>
          <w:szCs w:val="24"/>
        </w:rPr>
        <w:t>Y</w:t>
      </w:r>
      <w:r w:rsidRPr="00AB1925">
        <w:rPr>
          <w:sz w:val="24"/>
          <w:szCs w:val="24"/>
        </w:rPr>
        <w:t>ou are 40+ years old</w:t>
      </w:r>
      <w:r w:rsidR="00A01EB6">
        <w:rPr>
          <w:sz w:val="24"/>
          <w:szCs w:val="24"/>
        </w:rPr>
        <w:t>;</w:t>
      </w:r>
    </w:p>
    <w:p w14:paraId="3BC01557" w14:textId="22DBD03C" w:rsidR="00AB1925" w:rsidRDefault="00AB1925" w:rsidP="00AB1925">
      <w:pPr>
        <w:pStyle w:val="ListParagraph"/>
        <w:numPr>
          <w:ilvl w:val="0"/>
          <w:numId w:val="4"/>
        </w:numPr>
        <w:autoSpaceDE w:val="0"/>
        <w:autoSpaceDN w:val="0"/>
        <w:adjustRightInd w:val="0"/>
        <w:spacing w:after="0" w:line="240" w:lineRule="auto"/>
        <w:rPr>
          <w:sz w:val="24"/>
          <w:szCs w:val="24"/>
        </w:rPr>
      </w:pPr>
      <w:r w:rsidRPr="00AB1925">
        <w:rPr>
          <w:sz w:val="24"/>
          <w:szCs w:val="24"/>
        </w:rPr>
        <w:t>You were qualified for the position or were meeting your employer’s performance expectations</w:t>
      </w:r>
      <w:r w:rsidR="00A01EB6">
        <w:rPr>
          <w:sz w:val="24"/>
          <w:szCs w:val="24"/>
        </w:rPr>
        <w:t>;</w:t>
      </w:r>
    </w:p>
    <w:p w14:paraId="0AFD3623" w14:textId="03B51177" w:rsidR="00AB1925" w:rsidRDefault="00AB1925" w:rsidP="00AB1925">
      <w:pPr>
        <w:pStyle w:val="ListParagraph"/>
        <w:numPr>
          <w:ilvl w:val="0"/>
          <w:numId w:val="4"/>
        </w:numPr>
        <w:autoSpaceDE w:val="0"/>
        <w:autoSpaceDN w:val="0"/>
        <w:adjustRightInd w:val="0"/>
        <w:spacing w:after="0" w:line="240" w:lineRule="auto"/>
        <w:rPr>
          <w:sz w:val="24"/>
          <w:szCs w:val="24"/>
        </w:rPr>
      </w:pPr>
      <w:r w:rsidRPr="00AB1925">
        <w:rPr>
          <w:sz w:val="24"/>
          <w:szCs w:val="24"/>
        </w:rPr>
        <w:t>You experienced an “adverse employment action” (</w:t>
      </w:r>
      <w:r w:rsidR="00386107">
        <w:rPr>
          <w:sz w:val="24"/>
          <w:szCs w:val="24"/>
        </w:rPr>
        <w:t xml:space="preserve">such as </w:t>
      </w:r>
      <w:r w:rsidRPr="00AB1925">
        <w:rPr>
          <w:sz w:val="24"/>
          <w:szCs w:val="24"/>
        </w:rPr>
        <w:t>demotion, firing, or change to your benefits)</w:t>
      </w:r>
      <w:r w:rsidR="00A01EB6">
        <w:rPr>
          <w:sz w:val="24"/>
          <w:szCs w:val="24"/>
        </w:rPr>
        <w:t>;</w:t>
      </w:r>
    </w:p>
    <w:p w14:paraId="22BBD317" w14:textId="74F5A189" w:rsidR="00AB1925" w:rsidRPr="00AB1925" w:rsidRDefault="00AB1925" w:rsidP="00AB1925">
      <w:pPr>
        <w:pStyle w:val="ListParagraph"/>
        <w:numPr>
          <w:ilvl w:val="0"/>
          <w:numId w:val="4"/>
        </w:numPr>
        <w:autoSpaceDE w:val="0"/>
        <w:autoSpaceDN w:val="0"/>
        <w:adjustRightInd w:val="0"/>
        <w:spacing w:after="0" w:line="240" w:lineRule="auto"/>
        <w:rPr>
          <w:sz w:val="24"/>
          <w:szCs w:val="24"/>
        </w:rPr>
      </w:pPr>
      <w:r w:rsidRPr="00AB1925">
        <w:rPr>
          <w:sz w:val="24"/>
          <w:szCs w:val="24"/>
        </w:rPr>
        <w:t>A younger worker was given the position you applied for or was treated better than you under similar circumstances (</w:t>
      </w:r>
      <w:r w:rsidR="00386107">
        <w:rPr>
          <w:sz w:val="24"/>
          <w:szCs w:val="24"/>
        </w:rPr>
        <w:t xml:space="preserve">he or she </w:t>
      </w:r>
      <w:r w:rsidRPr="00AB1925">
        <w:rPr>
          <w:sz w:val="24"/>
          <w:szCs w:val="24"/>
        </w:rPr>
        <w:t xml:space="preserve">was not terminated for </w:t>
      </w:r>
      <w:r w:rsidR="00386107">
        <w:rPr>
          <w:sz w:val="24"/>
          <w:szCs w:val="24"/>
        </w:rPr>
        <w:t xml:space="preserve">the </w:t>
      </w:r>
      <w:r w:rsidRPr="00AB1925">
        <w:rPr>
          <w:sz w:val="24"/>
          <w:szCs w:val="24"/>
        </w:rPr>
        <w:t xml:space="preserve">same issue as you or was given </w:t>
      </w:r>
      <w:r w:rsidR="00A01EB6">
        <w:rPr>
          <w:sz w:val="24"/>
          <w:szCs w:val="24"/>
        </w:rPr>
        <w:t xml:space="preserve">a </w:t>
      </w:r>
      <w:r w:rsidRPr="00AB1925">
        <w:rPr>
          <w:sz w:val="24"/>
          <w:szCs w:val="24"/>
        </w:rPr>
        <w:t>promotion or job instead of you)</w:t>
      </w:r>
      <w:r w:rsidR="00A01EB6">
        <w:rPr>
          <w:sz w:val="24"/>
          <w:szCs w:val="24"/>
        </w:rPr>
        <w:t>.</w:t>
      </w:r>
    </w:p>
    <w:p w14:paraId="1A9DE69C" w14:textId="77777777" w:rsidR="00AB1925" w:rsidRDefault="00AB1925" w:rsidP="00AB1925">
      <w:pPr>
        <w:autoSpaceDE w:val="0"/>
        <w:autoSpaceDN w:val="0"/>
        <w:adjustRightInd w:val="0"/>
        <w:spacing w:after="0" w:line="240" w:lineRule="auto"/>
        <w:rPr>
          <w:sz w:val="24"/>
          <w:szCs w:val="24"/>
        </w:rPr>
      </w:pPr>
    </w:p>
    <w:p w14:paraId="7330ABAB" w14:textId="54B28210" w:rsidR="00A01EB6" w:rsidRDefault="00AB1925" w:rsidP="00AB1925">
      <w:pPr>
        <w:autoSpaceDE w:val="0"/>
        <w:autoSpaceDN w:val="0"/>
        <w:adjustRightInd w:val="0"/>
        <w:spacing w:after="0" w:line="240" w:lineRule="auto"/>
        <w:rPr>
          <w:sz w:val="24"/>
          <w:szCs w:val="24"/>
        </w:rPr>
      </w:pPr>
      <w:r w:rsidRPr="002C110D">
        <w:rPr>
          <w:sz w:val="24"/>
          <w:szCs w:val="24"/>
        </w:rPr>
        <w:t xml:space="preserve">Once you provide these four pieces of information, the employer then </w:t>
      </w:r>
      <w:proofErr w:type="gramStart"/>
      <w:r w:rsidRPr="002C110D">
        <w:rPr>
          <w:sz w:val="24"/>
          <w:szCs w:val="24"/>
        </w:rPr>
        <w:t>has the opportunity to</w:t>
      </w:r>
      <w:proofErr w:type="gramEnd"/>
      <w:r w:rsidRPr="002C110D">
        <w:rPr>
          <w:sz w:val="24"/>
          <w:szCs w:val="24"/>
        </w:rPr>
        <w:t xml:space="preserve"> explain why they took the action. At this stage, employers often bring up past performance issues to showcase that prior performance informed their decision and not age.</w:t>
      </w:r>
      <w:r>
        <w:rPr>
          <w:sz w:val="24"/>
          <w:szCs w:val="24"/>
        </w:rPr>
        <w:t xml:space="preserve"> Employers do have the ability to make decisions based on poor performance, regardless of age. Further, e</w:t>
      </w:r>
      <w:r w:rsidRPr="002C110D">
        <w:rPr>
          <w:sz w:val="24"/>
          <w:szCs w:val="24"/>
        </w:rPr>
        <w:t>mployers may have obligation</w:t>
      </w:r>
      <w:r>
        <w:rPr>
          <w:sz w:val="24"/>
          <w:szCs w:val="24"/>
        </w:rPr>
        <w:t>s</w:t>
      </w:r>
      <w:r w:rsidRPr="002C110D">
        <w:rPr>
          <w:sz w:val="24"/>
          <w:szCs w:val="24"/>
        </w:rPr>
        <w:t xml:space="preserve"> under the law to provide reasonable accommodation</w:t>
      </w:r>
      <w:r w:rsidR="00A01EB6">
        <w:rPr>
          <w:sz w:val="24"/>
          <w:szCs w:val="24"/>
        </w:rPr>
        <w:t>s</w:t>
      </w:r>
      <w:r w:rsidRPr="002C110D">
        <w:rPr>
          <w:sz w:val="24"/>
          <w:szCs w:val="24"/>
        </w:rPr>
        <w:t xml:space="preserve"> for an employee’s disability so that an employee can perform essential job duties. </w:t>
      </w:r>
    </w:p>
    <w:p w14:paraId="27317218" w14:textId="77777777" w:rsidR="00A01EB6" w:rsidRDefault="00A01EB6" w:rsidP="00AB1925">
      <w:pPr>
        <w:autoSpaceDE w:val="0"/>
        <w:autoSpaceDN w:val="0"/>
        <w:adjustRightInd w:val="0"/>
        <w:spacing w:after="0" w:line="240" w:lineRule="auto"/>
        <w:rPr>
          <w:sz w:val="24"/>
          <w:szCs w:val="24"/>
        </w:rPr>
      </w:pPr>
    </w:p>
    <w:p w14:paraId="36A4AC90" w14:textId="2D36B7AF" w:rsidR="00AB1925" w:rsidRDefault="00AB1925" w:rsidP="00AB1925">
      <w:pPr>
        <w:autoSpaceDE w:val="0"/>
        <w:autoSpaceDN w:val="0"/>
        <w:adjustRightInd w:val="0"/>
        <w:spacing w:after="0" w:line="240" w:lineRule="auto"/>
        <w:rPr>
          <w:sz w:val="24"/>
          <w:szCs w:val="24"/>
        </w:rPr>
      </w:pPr>
      <w:r w:rsidRPr="002C110D">
        <w:rPr>
          <w:sz w:val="24"/>
          <w:szCs w:val="24"/>
        </w:rPr>
        <w:t>However, age alone is not a disability</w:t>
      </w:r>
      <w:r>
        <w:rPr>
          <w:sz w:val="24"/>
          <w:szCs w:val="24"/>
        </w:rPr>
        <w:t>,</w:t>
      </w:r>
      <w:r w:rsidRPr="002C110D">
        <w:rPr>
          <w:sz w:val="24"/>
          <w:szCs w:val="24"/>
        </w:rPr>
        <w:t xml:space="preserve"> and </w:t>
      </w:r>
      <w:r>
        <w:rPr>
          <w:sz w:val="24"/>
          <w:szCs w:val="24"/>
        </w:rPr>
        <w:t>employers are not</w:t>
      </w:r>
      <w:r w:rsidRPr="002C110D">
        <w:rPr>
          <w:sz w:val="24"/>
          <w:szCs w:val="24"/>
        </w:rPr>
        <w:t xml:space="preserve"> required to provide reasonable accommodation based </w:t>
      </w:r>
      <w:r>
        <w:rPr>
          <w:sz w:val="24"/>
          <w:szCs w:val="24"/>
        </w:rPr>
        <w:t xml:space="preserve">solely </w:t>
      </w:r>
      <w:r w:rsidRPr="002C110D">
        <w:rPr>
          <w:sz w:val="24"/>
          <w:szCs w:val="24"/>
        </w:rPr>
        <w:t>on age.</w:t>
      </w:r>
      <w:r>
        <w:rPr>
          <w:sz w:val="24"/>
          <w:szCs w:val="24"/>
        </w:rPr>
        <w:t xml:space="preserve"> The analysis gets more complicated when an employee experiences a disability related to aging and then suffers workplace discrimination.</w:t>
      </w:r>
    </w:p>
    <w:p w14:paraId="667CEB80" w14:textId="77777777" w:rsidR="00AB1925" w:rsidRDefault="00AB1925" w:rsidP="00AB1925">
      <w:pPr>
        <w:autoSpaceDE w:val="0"/>
        <w:autoSpaceDN w:val="0"/>
        <w:adjustRightInd w:val="0"/>
        <w:spacing w:after="0" w:line="240" w:lineRule="auto"/>
        <w:rPr>
          <w:sz w:val="24"/>
          <w:szCs w:val="24"/>
        </w:rPr>
      </w:pPr>
    </w:p>
    <w:p w14:paraId="61636983" w14:textId="77777777" w:rsidR="00AB1925" w:rsidRDefault="00AB1925" w:rsidP="00AB1925">
      <w:pPr>
        <w:autoSpaceDE w:val="0"/>
        <w:autoSpaceDN w:val="0"/>
        <w:adjustRightInd w:val="0"/>
        <w:spacing w:after="0" w:line="240" w:lineRule="auto"/>
        <w:rPr>
          <w:sz w:val="24"/>
          <w:szCs w:val="24"/>
        </w:rPr>
      </w:pPr>
      <w:r w:rsidRPr="002C110D">
        <w:rPr>
          <w:sz w:val="24"/>
          <w:szCs w:val="24"/>
        </w:rPr>
        <w:t xml:space="preserve">After the employer shares their rationale, you </w:t>
      </w:r>
      <w:proofErr w:type="gramStart"/>
      <w:r w:rsidRPr="002C110D">
        <w:rPr>
          <w:sz w:val="24"/>
          <w:szCs w:val="24"/>
        </w:rPr>
        <w:t>have the opportunity to</w:t>
      </w:r>
      <w:proofErr w:type="gramEnd"/>
      <w:r w:rsidRPr="002C110D">
        <w:rPr>
          <w:sz w:val="24"/>
          <w:szCs w:val="24"/>
        </w:rPr>
        <w:t xml:space="preserve"> show that the employer’s explanation was “pretext” or a false reason to cover up their age discrimination.</w:t>
      </w:r>
    </w:p>
    <w:p w14:paraId="3DD3A287" w14:textId="77777777" w:rsidR="00AB1925" w:rsidRDefault="00AB1925" w:rsidP="00AB1925">
      <w:pPr>
        <w:autoSpaceDE w:val="0"/>
        <w:autoSpaceDN w:val="0"/>
        <w:adjustRightInd w:val="0"/>
        <w:spacing w:after="0" w:line="240" w:lineRule="auto"/>
        <w:rPr>
          <w:sz w:val="24"/>
          <w:szCs w:val="24"/>
        </w:rPr>
      </w:pPr>
    </w:p>
    <w:p w14:paraId="7B0EEA02" w14:textId="77777777" w:rsidR="00AB1925" w:rsidRDefault="00AB1925" w:rsidP="00AB1925">
      <w:pPr>
        <w:autoSpaceDE w:val="0"/>
        <w:autoSpaceDN w:val="0"/>
        <w:adjustRightInd w:val="0"/>
        <w:spacing w:after="0" w:line="240" w:lineRule="auto"/>
        <w:rPr>
          <w:sz w:val="24"/>
          <w:szCs w:val="24"/>
        </w:rPr>
      </w:pPr>
      <w:r>
        <w:rPr>
          <w:sz w:val="24"/>
          <w:szCs w:val="24"/>
        </w:rPr>
        <w:t>The key question for the administrative agency and/or court is whether your age was a determining factor in the employer’s action.</w:t>
      </w:r>
    </w:p>
    <w:p w14:paraId="06344E2F" w14:textId="77777777" w:rsidR="00AB1925" w:rsidRDefault="00AB1925" w:rsidP="00AB1925">
      <w:pPr>
        <w:autoSpaceDE w:val="0"/>
        <w:autoSpaceDN w:val="0"/>
        <w:adjustRightInd w:val="0"/>
        <w:spacing w:after="0" w:line="240" w:lineRule="auto"/>
        <w:rPr>
          <w:sz w:val="24"/>
          <w:szCs w:val="24"/>
        </w:rPr>
      </w:pPr>
    </w:p>
    <w:p w14:paraId="1FA81381" w14:textId="3697E97A" w:rsidR="00AB1925" w:rsidRDefault="00AB1925" w:rsidP="00AB1925">
      <w:pPr>
        <w:autoSpaceDE w:val="0"/>
        <w:autoSpaceDN w:val="0"/>
        <w:adjustRightInd w:val="0"/>
        <w:spacing w:after="0" w:line="240" w:lineRule="auto"/>
        <w:rPr>
          <w:b/>
          <w:sz w:val="24"/>
          <w:szCs w:val="24"/>
        </w:rPr>
      </w:pPr>
      <w:r w:rsidRPr="00386107">
        <w:rPr>
          <w:b/>
          <w:sz w:val="24"/>
          <w:szCs w:val="24"/>
        </w:rPr>
        <w:lastRenderedPageBreak/>
        <w:t>Exceptions</w:t>
      </w:r>
      <w:r w:rsidR="00007DA1">
        <w:rPr>
          <w:b/>
          <w:sz w:val="24"/>
          <w:szCs w:val="24"/>
        </w:rPr>
        <w:t xml:space="preserve"> to Age Discrimination </w:t>
      </w:r>
    </w:p>
    <w:p w14:paraId="3162C7CB" w14:textId="77777777" w:rsidR="00386107" w:rsidRPr="00386107" w:rsidRDefault="00386107" w:rsidP="00AB1925">
      <w:pPr>
        <w:autoSpaceDE w:val="0"/>
        <w:autoSpaceDN w:val="0"/>
        <w:adjustRightInd w:val="0"/>
        <w:spacing w:after="0" w:line="240" w:lineRule="auto"/>
        <w:rPr>
          <w:b/>
          <w:sz w:val="24"/>
          <w:szCs w:val="24"/>
        </w:rPr>
      </w:pPr>
    </w:p>
    <w:p w14:paraId="0E00F8B5" w14:textId="77777777" w:rsidR="00AB1925" w:rsidRDefault="00AB1925" w:rsidP="00AB1925">
      <w:pPr>
        <w:autoSpaceDE w:val="0"/>
        <w:autoSpaceDN w:val="0"/>
        <w:adjustRightInd w:val="0"/>
        <w:spacing w:after="0" w:line="240" w:lineRule="auto"/>
        <w:rPr>
          <w:sz w:val="24"/>
          <w:szCs w:val="24"/>
        </w:rPr>
      </w:pPr>
      <w:r>
        <w:rPr>
          <w:sz w:val="24"/>
          <w:szCs w:val="24"/>
        </w:rPr>
        <w:t xml:space="preserve">There are some jobs where employers are allowed to legally discriminate because of age. For example, pilots, law enforcement, and firefighters are all jobs where employers are allowed to set a maximum age because the job itself involves physical danger and/or is hazardous. Another example is school bus drivers. </w:t>
      </w:r>
    </w:p>
    <w:p w14:paraId="5651FE1C" w14:textId="77777777" w:rsidR="00AB1925" w:rsidRDefault="00AB1925" w:rsidP="00AB1925">
      <w:pPr>
        <w:autoSpaceDE w:val="0"/>
        <w:autoSpaceDN w:val="0"/>
        <w:adjustRightInd w:val="0"/>
        <w:spacing w:after="0" w:line="240" w:lineRule="auto"/>
        <w:rPr>
          <w:sz w:val="24"/>
          <w:szCs w:val="24"/>
        </w:rPr>
      </w:pPr>
    </w:p>
    <w:p w14:paraId="228E6784" w14:textId="77777777" w:rsidR="00AB1925" w:rsidRPr="00AB1925" w:rsidRDefault="00AB1925" w:rsidP="00AB1925">
      <w:pPr>
        <w:autoSpaceDE w:val="0"/>
        <w:autoSpaceDN w:val="0"/>
        <w:adjustRightInd w:val="0"/>
        <w:spacing w:after="0" w:line="240" w:lineRule="auto"/>
        <w:rPr>
          <w:b/>
          <w:sz w:val="24"/>
          <w:szCs w:val="24"/>
        </w:rPr>
      </w:pPr>
      <w:r w:rsidRPr="00AB1925">
        <w:rPr>
          <w:b/>
          <w:sz w:val="24"/>
          <w:szCs w:val="24"/>
        </w:rPr>
        <w:t>Timeline and Process</w:t>
      </w:r>
    </w:p>
    <w:p w14:paraId="760FFB06" w14:textId="77777777" w:rsidR="00AB1925" w:rsidRPr="00026691" w:rsidRDefault="00AB1925" w:rsidP="00AB1925">
      <w:pPr>
        <w:autoSpaceDE w:val="0"/>
        <w:autoSpaceDN w:val="0"/>
        <w:adjustRightInd w:val="0"/>
        <w:spacing w:after="0" w:line="240" w:lineRule="auto"/>
        <w:rPr>
          <w:b/>
          <w:sz w:val="24"/>
          <w:szCs w:val="24"/>
          <w:u w:val="single"/>
        </w:rPr>
      </w:pPr>
    </w:p>
    <w:p w14:paraId="4C2609A5" w14:textId="67F5F3DA" w:rsidR="00AB1925" w:rsidRDefault="00AB1925" w:rsidP="00AB1925">
      <w:pPr>
        <w:autoSpaceDE w:val="0"/>
        <w:autoSpaceDN w:val="0"/>
        <w:adjustRightInd w:val="0"/>
        <w:spacing w:after="0" w:line="240" w:lineRule="auto"/>
        <w:rPr>
          <w:sz w:val="24"/>
          <w:szCs w:val="24"/>
        </w:rPr>
      </w:pPr>
      <w:r>
        <w:rPr>
          <w:sz w:val="24"/>
          <w:szCs w:val="24"/>
        </w:rPr>
        <w:t xml:space="preserve">Employees bringing employment discrimination claims </w:t>
      </w:r>
      <w:r w:rsidR="00386107" w:rsidRPr="00386107">
        <w:rPr>
          <w:sz w:val="24"/>
          <w:szCs w:val="24"/>
        </w:rPr>
        <w:t>must</w:t>
      </w:r>
      <w:r w:rsidRPr="00386107">
        <w:rPr>
          <w:sz w:val="24"/>
          <w:szCs w:val="24"/>
        </w:rPr>
        <w:t xml:space="preserve"> first file a complaint with an administrative agency </w:t>
      </w:r>
      <w:r>
        <w:rPr>
          <w:sz w:val="24"/>
          <w:szCs w:val="24"/>
        </w:rPr>
        <w:t>like the Wisconsin E</w:t>
      </w:r>
      <w:r w:rsidR="00386107">
        <w:rPr>
          <w:sz w:val="24"/>
          <w:szCs w:val="24"/>
        </w:rPr>
        <w:t xml:space="preserve">qual Rights Division </w:t>
      </w:r>
      <w:r>
        <w:rPr>
          <w:sz w:val="24"/>
          <w:szCs w:val="24"/>
        </w:rPr>
        <w:t xml:space="preserve">and/or </w:t>
      </w:r>
      <w:r w:rsidR="00386107">
        <w:rPr>
          <w:sz w:val="24"/>
          <w:szCs w:val="24"/>
        </w:rPr>
        <w:t xml:space="preserve">the </w:t>
      </w:r>
      <w:r>
        <w:rPr>
          <w:sz w:val="24"/>
          <w:szCs w:val="24"/>
        </w:rPr>
        <w:t>U</w:t>
      </w:r>
      <w:r w:rsidR="00A01EB6">
        <w:rPr>
          <w:sz w:val="24"/>
          <w:szCs w:val="24"/>
        </w:rPr>
        <w:t>.S.</w:t>
      </w:r>
      <w:r w:rsidR="00386107">
        <w:rPr>
          <w:sz w:val="24"/>
          <w:szCs w:val="24"/>
        </w:rPr>
        <w:t xml:space="preserve"> Equal Employment Opportunity Commission (EEOC)</w:t>
      </w:r>
      <w:r>
        <w:rPr>
          <w:sz w:val="24"/>
          <w:szCs w:val="24"/>
        </w:rPr>
        <w:t xml:space="preserve"> before they can bring a lawsuit against their employer in court.</w:t>
      </w:r>
    </w:p>
    <w:p w14:paraId="6A4CDED9" w14:textId="77777777" w:rsidR="00AB1925" w:rsidRDefault="00AB1925" w:rsidP="00AB1925">
      <w:pPr>
        <w:autoSpaceDE w:val="0"/>
        <w:autoSpaceDN w:val="0"/>
        <w:adjustRightInd w:val="0"/>
        <w:spacing w:after="0" w:line="240" w:lineRule="auto"/>
        <w:rPr>
          <w:sz w:val="24"/>
          <w:szCs w:val="24"/>
        </w:rPr>
      </w:pPr>
    </w:p>
    <w:p w14:paraId="220E17DB" w14:textId="5F2B0E7A" w:rsidR="00AB1925" w:rsidRDefault="00AB1925" w:rsidP="00AB1925">
      <w:pPr>
        <w:autoSpaceDE w:val="0"/>
        <w:autoSpaceDN w:val="0"/>
        <w:adjustRightInd w:val="0"/>
        <w:spacing w:after="0" w:line="240" w:lineRule="auto"/>
        <w:rPr>
          <w:sz w:val="24"/>
          <w:szCs w:val="24"/>
        </w:rPr>
      </w:pPr>
      <w:r>
        <w:rPr>
          <w:sz w:val="24"/>
          <w:szCs w:val="24"/>
        </w:rPr>
        <w:t xml:space="preserve">For Wisconsin employees, once you experience an event of </w:t>
      </w:r>
      <w:r w:rsidR="00A01EB6">
        <w:rPr>
          <w:sz w:val="24"/>
          <w:szCs w:val="24"/>
        </w:rPr>
        <w:t xml:space="preserve">alleged </w:t>
      </w:r>
      <w:r>
        <w:rPr>
          <w:sz w:val="24"/>
          <w:szCs w:val="24"/>
        </w:rPr>
        <w:t xml:space="preserve">age discrimination, </w:t>
      </w:r>
      <w:r w:rsidRPr="00386107">
        <w:rPr>
          <w:sz w:val="24"/>
          <w:szCs w:val="24"/>
        </w:rPr>
        <w:t>you have 300</w:t>
      </w:r>
      <w:r w:rsidR="00A01EB6">
        <w:rPr>
          <w:sz w:val="24"/>
          <w:szCs w:val="24"/>
        </w:rPr>
        <w:t xml:space="preserve"> </w:t>
      </w:r>
      <w:r w:rsidRPr="00386107">
        <w:rPr>
          <w:sz w:val="24"/>
          <w:szCs w:val="24"/>
        </w:rPr>
        <w:t xml:space="preserve">days </w:t>
      </w:r>
      <w:r>
        <w:rPr>
          <w:sz w:val="24"/>
          <w:szCs w:val="24"/>
        </w:rPr>
        <w:t xml:space="preserve">to file an administrative claim with the Wisconsin Equal Rights Division and/or the </w:t>
      </w:r>
      <w:r w:rsidR="00386107">
        <w:rPr>
          <w:sz w:val="24"/>
          <w:szCs w:val="24"/>
        </w:rPr>
        <w:t>EEOC.</w:t>
      </w:r>
      <w:r>
        <w:rPr>
          <w:sz w:val="24"/>
          <w:szCs w:val="24"/>
        </w:rPr>
        <w:t xml:space="preserve"> </w:t>
      </w:r>
    </w:p>
    <w:p w14:paraId="11B5EB0D" w14:textId="77777777" w:rsidR="00AB1925" w:rsidRDefault="00AB1925" w:rsidP="00AB1925">
      <w:pPr>
        <w:autoSpaceDE w:val="0"/>
        <w:autoSpaceDN w:val="0"/>
        <w:adjustRightInd w:val="0"/>
        <w:spacing w:after="0" w:line="240" w:lineRule="auto"/>
        <w:rPr>
          <w:sz w:val="24"/>
          <w:szCs w:val="24"/>
        </w:rPr>
      </w:pPr>
    </w:p>
    <w:p w14:paraId="2FCFC41F" w14:textId="77777777" w:rsidR="00A01EB6" w:rsidRDefault="00AB1925" w:rsidP="00AB1925">
      <w:pPr>
        <w:autoSpaceDE w:val="0"/>
        <w:autoSpaceDN w:val="0"/>
        <w:adjustRightInd w:val="0"/>
        <w:spacing w:after="0" w:line="240" w:lineRule="auto"/>
        <w:rPr>
          <w:sz w:val="24"/>
          <w:szCs w:val="24"/>
        </w:rPr>
      </w:pPr>
      <w:r>
        <w:rPr>
          <w:sz w:val="24"/>
          <w:szCs w:val="24"/>
        </w:rPr>
        <w:t>Example: On January 2, 2024, you met with your boss who told you that you were being fired, effective Feb</w:t>
      </w:r>
      <w:r w:rsidR="00A01EB6">
        <w:rPr>
          <w:sz w:val="24"/>
          <w:szCs w:val="24"/>
        </w:rPr>
        <w:t>.</w:t>
      </w:r>
      <w:r>
        <w:rPr>
          <w:sz w:val="24"/>
          <w:szCs w:val="24"/>
        </w:rPr>
        <w:t xml:space="preserve"> 1, 2024. The clock starts on the date your boss</w:t>
      </w:r>
      <w:r w:rsidR="00386107">
        <w:rPr>
          <w:sz w:val="24"/>
          <w:szCs w:val="24"/>
        </w:rPr>
        <w:t xml:space="preserve"> informed you of </w:t>
      </w:r>
      <w:r>
        <w:rPr>
          <w:sz w:val="24"/>
          <w:szCs w:val="24"/>
        </w:rPr>
        <w:t>your firing</w:t>
      </w:r>
      <w:r w:rsidR="00A01EB6">
        <w:rPr>
          <w:sz w:val="24"/>
          <w:szCs w:val="24"/>
        </w:rPr>
        <w:t xml:space="preserve">, </w:t>
      </w:r>
      <w:r>
        <w:rPr>
          <w:sz w:val="24"/>
          <w:szCs w:val="24"/>
        </w:rPr>
        <w:t xml:space="preserve">during a phone call, in-person meeting, or via email. </w:t>
      </w:r>
    </w:p>
    <w:p w14:paraId="30AAFA2F" w14:textId="77777777" w:rsidR="00A01EB6" w:rsidRDefault="00A01EB6" w:rsidP="00AB1925">
      <w:pPr>
        <w:autoSpaceDE w:val="0"/>
        <w:autoSpaceDN w:val="0"/>
        <w:adjustRightInd w:val="0"/>
        <w:spacing w:after="0" w:line="240" w:lineRule="auto"/>
        <w:rPr>
          <w:sz w:val="24"/>
          <w:szCs w:val="24"/>
        </w:rPr>
      </w:pPr>
    </w:p>
    <w:p w14:paraId="0B0717EF" w14:textId="57DC8F90" w:rsidR="00AB1925" w:rsidRDefault="00AB1925" w:rsidP="00AB1925">
      <w:pPr>
        <w:autoSpaceDE w:val="0"/>
        <w:autoSpaceDN w:val="0"/>
        <w:adjustRightInd w:val="0"/>
        <w:spacing w:after="0" w:line="240" w:lineRule="auto"/>
        <w:rPr>
          <w:sz w:val="24"/>
          <w:szCs w:val="24"/>
        </w:rPr>
      </w:pPr>
      <w:r>
        <w:rPr>
          <w:sz w:val="24"/>
          <w:szCs w:val="24"/>
        </w:rPr>
        <w:t>You have 300</w:t>
      </w:r>
      <w:r w:rsidR="00A01EB6">
        <w:rPr>
          <w:sz w:val="24"/>
          <w:szCs w:val="24"/>
        </w:rPr>
        <w:t xml:space="preserve"> </w:t>
      </w:r>
      <w:r>
        <w:rPr>
          <w:sz w:val="24"/>
          <w:szCs w:val="24"/>
        </w:rPr>
        <w:t>days from the date you were told you were being fired, not your last day of work. In this example, until Oct</w:t>
      </w:r>
      <w:r w:rsidR="00607469">
        <w:rPr>
          <w:sz w:val="24"/>
          <w:szCs w:val="24"/>
        </w:rPr>
        <w:t>.</w:t>
      </w:r>
      <w:r>
        <w:rPr>
          <w:sz w:val="24"/>
          <w:szCs w:val="24"/>
        </w:rPr>
        <w:t xml:space="preserve"> 28, 2024</w:t>
      </w:r>
      <w:r w:rsidR="00607469">
        <w:rPr>
          <w:sz w:val="24"/>
          <w:szCs w:val="24"/>
        </w:rPr>
        <w:t xml:space="preserve">, </w:t>
      </w:r>
      <w:r>
        <w:rPr>
          <w:sz w:val="24"/>
          <w:szCs w:val="24"/>
        </w:rPr>
        <w:t>which is 300 days from the date your boss told you about your termination.</w:t>
      </w:r>
    </w:p>
    <w:p w14:paraId="2A2DE6DF" w14:textId="77777777" w:rsidR="00AB1925" w:rsidRDefault="00AB1925" w:rsidP="00AB1925">
      <w:pPr>
        <w:autoSpaceDE w:val="0"/>
        <w:autoSpaceDN w:val="0"/>
        <w:adjustRightInd w:val="0"/>
        <w:spacing w:after="0" w:line="240" w:lineRule="auto"/>
        <w:rPr>
          <w:sz w:val="24"/>
          <w:szCs w:val="24"/>
        </w:rPr>
      </w:pPr>
    </w:p>
    <w:p w14:paraId="3DFEB195" w14:textId="4ADE104B" w:rsidR="00AB1925" w:rsidRDefault="00AB1925" w:rsidP="00AB1925">
      <w:pPr>
        <w:autoSpaceDE w:val="0"/>
        <w:autoSpaceDN w:val="0"/>
        <w:adjustRightInd w:val="0"/>
        <w:spacing w:after="0" w:line="240" w:lineRule="auto"/>
        <w:rPr>
          <w:sz w:val="24"/>
          <w:szCs w:val="24"/>
        </w:rPr>
      </w:pPr>
      <w:r>
        <w:rPr>
          <w:sz w:val="24"/>
          <w:szCs w:val="24"/>
        </w:rPr>
        <w:t xml:space="preserve">Once you go through the administrative agency process, then you </w:t>
      </w:r>
      <w:r w:rsidR="00607469">
        <w:rPr>
          <w:sz w:val="24"/>
          <w:szCs w:val="24"/>
        </w:rPr>
        <w:t xml:space="preserve">have a </w:t>
      </w:r>
      <w:r>
        <w:rPr>
          <w:sz w:val="24"/>
          <w:szCs w:val="24"/>
        </w:rPr>
        <w:t>right to sue your employer in court.</w:t>
      </w:r>
    </w:p>
    <w:p w14:paraId="44A5FD14" w14:textId="580A2D7E" w:rsidR="00AB1925" w:rsidRDefault="00AB1925" w:rsidP="00AB1925">
      <w:pPr>
        <w:autoSpaceDE w:val="0"/>
        <w:autoSpaceDN w:val="0"/>
        <w:adjustRightInd w:val="0"/>
        <w:spacing w:after="0" w:line="240" w:lineRule="auto"/>
        <w:rPr>
          <w:sz w:val="24"/>
          <w:szCs w:val="24"/>
        </w:rPr>
      </w:pPr>
    </w:p>
    <w:p w14:paraId="64443E71" w14:textId="1A3044BA" w:rsidR="00007DA1" w:rsidRPr="00007DA1" w:rsidRDefault="00007DA1" w:rsidP="00AB1925">
      <w:pPr>
        <w:autoSpaceDE w:val="0"/>
        <w:autoSpaceDN w:val="0"/>
        <w:adjustRightInd w:val="0"/>
        <w:spacing w:after="0" w:line="240" w:lineRule="auto"/>
        <w:rPr>
          <w:b/>
          <w:bCs/>
          <w:sz w:val="24"/>
          <w:szCs w:val="24"/>
        </w:rPr>
      </w:pPr>
      <w:r w:rsidRPr="00007DA1">
        <w:rPr>
          <w:b/>
          <w:bCs/>
          <w:sz w:val="24"/>
          <w:szCs w:val="24"/>
        </w:rPr>
        <w:t>ABOUT THE AUTHOR</w:t>
      </w:r>
    </w:p>
    <w:p w14:paraId="6D7DC01B" w14:textId="77777777" w:rsidR="00007DA1" w:rsidRPr="000E5C7B" w:rsidRDefault="00007DA1" w:rsidP="00AB1925">
      <w:pPr>
        <w:autoSpaceDE w:val="0"/>
        <w:autoSpaceDN w:val="0"/>
        <w:adjustRightInd w:val="0"/>
        <w:spacing w:after="0" w:line="240" w:lineRule="auto"/>
        <w:rPr>
          <w:sz w:val="24"/>
          <w:szCs w:val="24"/>
        </w:rPr>
      </w:pPr>
    </w:p>
    <w:p w14:paraId="2EEABB71" w14:textId="37F06068" w:rsidR="00AB1925" w:rsidRPr="00007DA1" w:rsidRDefault="00AB1925" w:rsidP="00AB1925">
      <w:pPr>
        <w:autoSpaceDE w:val="0"/>
        <w:autoSpaceDN w:val="0"/>
        <w:adjustRightInd w:val="0"/>
        <w:spacing w:after="0" w:line="240" w:lineRule="auto"/>
        <w:rPr>
          <w:sz w:val="24"/>
          <w:szCs w:val="24"/>
        </w:rPr>
      </w:pPr>
      <w:r w:rsidRPr="00007DA1">
        <w:rPr>
          <w:sz w:val="24"/>
          <w:szCs w:val="24"/>
        </w:rPr>
        <w:t xml:space="preserve">Emma E. Knatterud-Johnson is an associate of Hawks </w:t>
      </w:r>
      <w:proofErr w:type="spellStart"/>
      <w:r w:rsidRPr="00007DA1">
        <w:rPr>
          <w:sz w:val="24"/>
          <w:szCs w:val="24"/>
        </w:rPr>
        <w:t>Quindel</w:t>
      </w:r>
      <w:proofErr w:type="spellEnd"/>
      <w:r w:rsidRPr="00007DA1">
        <w:rPr>
          <w:sz w:val="24"/>
          <w:szCs w:val="24"/>
        </w:rPr>
        <w:t>, S.C. in Madison</w:t>
      </w:r>
      <w:r w:rsidR="00386107" w:rsidRPr="00007DA1">
        <w:rPr>
          <w:sz w:val="24"/>
          <w:szCs w:val="24"/>
        </w:rPr>
        <w:t xml:space="preserve">. </w:t>
      </w:r>
      <w:r w:rsidRPr="00007DA1">
        <w:rPr>
          <w:sz w:val="24"/>
          <w:szCs w:val="24"/>
        </w:rPr>
        <w:t xml:space="preserve"> In her labor and employment law practice, she represents workers in wrongful termination, discrimination, and retaliation, as well as employment contract matters in state and federal court and before administrative agencies. She also represents labor unions in administrative proceedings and litigation.</w:t>
      </w:r>
      <w:r w:rsidR="00007DA1" w:rsidRPr="00007DA1">
        <w:rPr>
          <w:sz w:val="24"/>
          <w:szCs w:val="24"/>
        </w:rPr>
        <w:t xml:space="preserve"> For help finding an attorney, contact the State Bar of Wisconsin Lawyer Referral Service</w:t>
      </w:r>
      <w:r w:rsidR="00607469">
        <w:rPr>
          <w:sz w:val="24"/>
          <w:szCs w:val="24"/>
        </w:rPr>
        <w:t xml:space="preserve"> (LRS)</w:t>
      </w:r>
      <w:r w:rsidR="00007DA1" w:rsidRPr="00007DA1">
        <w:rPr>
          <w:sz w:val="24"/>
          <w:szCs w:val="24"/>
        </w:rPr>
        <w:t xml:space="preserve"> at </w:t>
      </w:r>
      <w:hyperlink r:id="rId6" w:history="1">
        <w:r w:rsidR="00007DA1" w:rsidRPr="00007DA1">
          <w:rPr>
            <w:rStyle w:val="Hyperlink"/>
            <w:sz w:val="24"/>
            <w:szCs w:val="24"/>
          </w:rPr>
          <w:t>wislaw.org</w:t>
        </w:r>
      </w:hyperlink>
      <w:r w:rsidR="00007DA1" w:rsidRPr="00007DA1">
        <w:rPr>
          <w:sz w:val="24"/>
          <w:szCs w:val="24"/>
        </w:rPr>
        <w:t>.</w:t>
      </w:r>
    </w:p>
    <w:p w14:paraId="5451EBD6" w14:textId="4003F135" w:rsidR="00AB1925" w:rsidRDefault="00AB1925"/>
    <w:sectPr w:rsidR="00AB1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D1E1B"/>
    <w:multiLevelType w:val="hybridMultilevel"/>
    <w:tmpl w:val="D1B49B34"/>
    <w:lvl w:ilvl="0" w:tplc="1B2E31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42C2E"/>
    <w:multiLevelType w:val="hybridMultilevel"/>
    <w:tmpl w:val="03D20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A098B"/>
    <w:multiLevelType w:val="hybridMultilevel"/>
    <w:tmpl w:val="80049392"/>
    <w:lvl w:ilvl="0" w:tplc="00000065">
      <w:start w:val="1"/>
      <w:numFmt w:val="bullet"/>
      <w:lvlText w:val="◦"/>
      <w:lvlJc w:val="left"/>
      <w:pPr>
        <w:ind w:left="720" w:hanging="360"/>
      </w:pPr>
    </w:lvl>
    <w:lvl w:ilvl="1" w:tplc="1B2E3126">
      <w:numFmt w:val="bullet"/>
      <w:lvlText w:val="-"/>
      <w:lvlJc w:val="left"/>
      <w:pPr>
        <w:ind w:left="1440" w:hanging="360"/>
      </w:pPr>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900F76"/>
    <w:multiLevelType w:val="multilevel"/>
    <w:tmpl w:val="A1AE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A319D"/>
    <w:multiLevelType w:val="hybridMultilevel"/>
    <w:tmpl w:val="D2C44AB6"/>
    <w:lvl w:ilvl="0" w:tplc="B45831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450D0"/>
    <w:multiLevelType w:val="hybridMultilevel"/>
    <w:tmpl w:val="220A3280"/>
    <w:lvl w:ilvl="0" w:tplc="90EC1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943312">
    <w:abstractNumId w:val="0"/>
  </w:num>
  <w:num w:numId="2" w16cid:durableId="573200246">
    <w:abstractNumId w:val="1"/>
  </w:num>
  <w:num w:numId="3" w16cid:durableId="931201668">
    <w:abstractNumId w:val="2"/>
  </w:num>
  <w:num w:numId="4" w16cid:durableId="1461725167">
    <w:abstractNumId w:val="4"/>
  </w:num>
  <w:num w:numId="5" w16cid:durableId="1116826192">
    <w:abstractNumId w:val="5"/>
  </w:num>
  <w:num w:numId="6" w16cid:durableId="146946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25"/>
    <w:rsid w:val="00007DA1"/>
    <w:rsid w:val="001B42E4"/>
    <w:rsid w:val="001F29CA"/>
    <w:rsid w:val="00386107"/>
    <w:rsid w:val="00503B23"/>
    <w:rsid w:val="00607469"/>
    <w:rsid w:val="006E200F"/>
    <w:rsid w:val="00A01EB6"/>
    <w:rsid w:val="00AB1925"/>
    <w:rsid w:val="00B46A81"/>
    <w:rsid w:val="00D0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15F29"/>
  <w15:chartTrackingRefBased/>
  <w15:docId w15:val="{A3A64830-4C2F-4B89-9612-96D69B7A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25"/>
    <w:pPr>
      <w:spacing w:line="259" w:lineRule="auto"/>
    </w:pPr>
    <w:rPr>
      <w:kern w:val="0"/>
      <w:sz w:val="22"/>
      <w:szCs w:val="22"/>
      <w14:ligatures w14:val="none"/>
    </w:rPr>
  </w:style>
  <w:style w:type="paragraph" w:styleId="Heading1">
    <w:name w:val="heading 1"/>
    <w:basedOn w:val="Normal"/>
    <w:next w:val="Normal"/>
    <w:link w:val="Heading1Char"/>
    <w:uiPriority w:val="9"/>
    <w:qFormat/>
    <w:rsid w:val="00AB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925"/>
    <w:rPr>
      <w:rFonts w:eastAsiaTheme="majorEastAsia" w:cstheme="majorBidi"/>
      <w:color w:val="272727" w:themeColor="text1" w:themeTint="D8"/>
    </w:rPr>
  </w:style>
  <w:style w:type="paragraph" w:styleId="Title">
    <w:name w:val="Title"/>
    <w:basedOn w:val="Normal"/>
    <w:next w:val="Normal"/>
    <w:link w:val="TitleChar"/>
    <w:uiPriority w:val="10"/>
    <w:qFormat/>
    <w:rsid w:val="00AB1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925"/>
    <w:pPr>
      <w:spacing w:before="160"/>
      <w:jc w:val="center"/>
    </w:pPr>
    <w:rPr>
      <w:i/>
      <w:iCs/>
      <w:color w:val="404040" w:themeColor="text1" w:themeTint="BF"/>
    </w:rPr>
  </w:style>
  <w:style w:type="character" w:customStyle="1" w:styleId="QuoteChar">
    <w:name w:val="Quote Char"/>
    <w:basedOn w:val="DefaultParagraphFont"/>
    <w:link w:val="Quote"/>
    <w:uiPriority w:val="29"/>
    <w:rsid w:val="00AB1925"/>
    <w:rPr>
      <w:i/>
      <w:iCs/>
      <w:color w:val="404040" w:themeColor="text1" w:themeTint="BF"/>
    </w:rPr>
  </w:style>
  <w:style w:type="paragraph" w:styleId="ListParagraph">
    <w:name w:val="List Paragraph"/>
    <w:basedOn w:val="Normal"/>
    <w:uiPriority w:val="34"/>
    <w:qFormat/>
    <w:rsid w:val="00AB1925"/>
    <w:pPr>
      <w:ind w:left="720"/>
      <w:contextualSpacing/>
    </w:pPr>
  </w:style>
  <w:style w:type="character" w:styleId="IntenseEmphasis">
    <w:name w:val="Intense Emphasis"/>
    <w:basedOn w:val="DefaultParagraphFont"/>
    <w:uiPriority w:val="21"/>
    <w:qFormat/>
    <w:rsid w:val="00AB1925"/>
    <w:rPr>
      <w:i/>
      <w:iCs/>
      <w:color w:val="0F4761" w:themeColor="accent1" w:themeShade="BF"/>
    </w:rPr>
  </w:style>
  <w:style w:type="paragraph" w:styleId="IntenseQuote">
    <w:name w:val="Intense Quote"/>
    <w:basedOn w:val="Normal"/>
    <w:next w:val="Normal"/>
    <w:link w:val="IntenseQuoteChar"/>
    <w:uiPriority w:val="30"/>
    <w:qFormat/>
    <w:rsid w:val="00AB1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925"/>
    <w:rPr>
      <w:i/>
      <w:iCs/>
      <w:color w:val="0F4761" w:themeColor="accent1" w:themeShade="BF"/>
    </w:rPr>
  </w:style>
  <w:style w:type="character" w:styleId="IntenseReference">
    <w:name w:val="Intense Reference"/>
    <w:basedOn w:val="DefaultParagraphFont"/>
    <w:uiPriority w:val="32"/>
    <w:qFormat/>
    <w:rsid w:val="00AB1925"/>
    <w:rPr>
      <w:b/>
      <w:bCs/>
      <w:smallCaps/>
      <w:color w:val="0F4761" w:themeColor="accent1" w:themeShade="BF"/>
      <w:spacing w:val="5"/>
    </w:rPr>
  </w:style>
  <w:style w:type="character" w:styleId="Hyperlink">
    <w:name w:val="Hyperlink"/>
    <w:basedOn w:val="DefaultParagraphFont"/>
    <w:uiPriority w:val="99"/>
    <w:unhideWhenUsed/>
    <w:rsid w:val="00007DA1"/>
    <w:rPr>
      <w:color w:val="467886" w:themeColor="hyperlink"/>
      <w:u w:val="single"/>
    </w:rPr>
  </w:style>
  <w:style w:type="character" w:styleId="UnresolvedMention">
    <w:name w:val="Unresolved Mention"/>
    <w:basedOn w:val="DefaultParagraphFont"/>
    <w:uiPriority w:val="99"/>
    <w:semiHidden/>
    <w:unhideWhenUsed/>
    <w:rsid w:val="00007DA1"/>
    <w:rPr>
      <w:color w:val="605E5C"/>
      <w:shd w:val="clear" w:color="auto" w:fill="E1DFDD"/>
    </w:rPr>
  </w:style>
  <w:style w:type="paragraph" w:styleId="BalloonText">
    <w:name w:val="Balloon Text"/>
    <w:basedOn w:val="Normal"/>
    <w:link w:val="BalloonTextChar"/>
    <w:uiPriority w:val="99"/>
    <w:semiHidden/>
    <w:unhideWhenUsed/>
    <w:rsid w:val="006E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0F"/>
    <w:rPr>
      <w:rFonts w:ascii="Segoe UI" w:hAnsi="Segoe UI" w:cs="Segoe UI"/>
      <w:kern w:val="0"/>
      <w:sz w:val="18"/>
      <w:szCs w:val="18"/>
      <w14:ligatures w14:val="none"/>
    </w:rPr>
  </w:style>
  <w:style w:type="paragraph" w:styleId="Revision">
    <w:name w:val="Revision"/>
    <w:hidden/>
    <w:uiPriority w:val="99"/>
    <w:semiHidden/>
    <w:rsid w:val="00B46A81"/>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18635">
      <w:bodyDiv w:val="1"/>
      <w:marLeft w:val="0"/>
      <w:marRight w:val="0"/>
      <w:marTop w:val="0"/>
      <w:marBottom w:val="0"/>
      <w:divBdr>
        <w:top w:val="none" w:sz="0" w:space="0" w:color="auto"/>
        <w:left w:val="none" w:sz="0" w:space="0" w:color="auto"/>
        <w:bottom w:val="none" w:sz="0" w:space="0" w:color="auto"/>
        <w:right w:val="none" w:sz="0" w:space="0" w:color="auto"/>
      </w:divBdr>
    </w:div>
    <w:div w:id="13519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slaw.org" TargetMode="External"/><Relationship Id="rId5" Type="http://schemas.openxmlformats.org/officeDocument/2006/relationships/hyperlink" Target="http://www.wis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4927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2</cp:revision>
  <dcterms:created xsi:type="dcterms:W3CDTF">2024-09-11T16:14:00Z</dcterms:created>
  <dcterms:modified xsi:type="dcterms:W3CDTF">2024-09-11T16:14:00Z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60d24f053b305d926a4301f91e639d3868c40b5b421ffc8be81dae7ad9942f6a</vt:lpwstr>
  </property>
</Properties>
</file>