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9F" w:rsidRDefault="008F3470" w:rsidP="007F4204">
      <w:pPr>
        <w:rPr>
          <w:rFonts w:ascii="Franklin Gothic Book" w:hAnsi="Franklin Gothic Book" w:cstheme="minorHAnsi"/>
          <w:b/>
        </w:rPr>
      </w:pPr>
      <w:r w:rsidRPr="0070651F">
        <w:rPr>
          <w:rFonts w:ascii="Franklin Gothic Book" w:hAnsi="Franklin Gothic Book" w:cstheme="minorHAnsi"/>
          <w:b/>
        </w:rPr>
        <w:t>Fiscal Facts:</w:t>
      </w:r>
      <w:r w:rsidR="00431DCB" w:rsidRPr="0070651F">
        <w:rPr>
          <w:rFonts w:ascii="Franklin Gothic Book" w:hAnsi="Franklin Gothic Book" w:cstheme="minorHAnsi"/>
          <w:b/>
        </w:rPr>
        <w:t xml:space="preserve"> </w:t>
      </w:r>
      <w:r w:rsidR="0023321A" w:rsidRPr="0023321A">
        <w:rPr>
          <w:rFonts w:ascii="Franklin Gothic Book" w:hAnsi="Franklin Gothic Book" w:cstheme="minorHAnsi"/>
          <w:b/>
        </w:rPr>
        <w:t>Upcoming Budget Finds Madison School District at Fiscal Crossroads</w:t>
      </w:r>
    </w:p>
    <w:p w:rsidR="0023321A" w:rsidRDefault="0023321A" w:rsidP="007F4204">
      <w:pPr>
        <w:rPr>
          <w:rFonts w:ascii="Franklin Gothic Book" w:hAnsi="Franklin Gothic Book" w:cstheme="minorHAnsi"/>
          <w:b/>
        </w:rPr>
      </w:pPr>
    </w:p>
    <w:p w:rsidR="0023321A" w:rsidRDefault="0023321A" w:rsidP="007F4204">
      <w:pPr>
        <w:rPr>
          <w:rFonts w:ascii="Franklin Gothic Book" w:hAnsi="Franklin Gothic Book" w:cstheme="minorHAnsi"/>
        </w:rPr>
      </w:pPr>
      <w:r w:rsidRPr="0023321A">
        <w:rPr>
          <w:rFonts w:ascii="Franklin Gothic Book" w:hAnsi="Franklin Gothic Book" w:cstheme="minorHAnsi"/>
        </w:rPr>
        <w:t xml:space="preserve">Its upcoming budget finds Madison Metropolitan School District (MMSD) at a fiscal crossroads, with district leaders facing a projected shortfall of $39 million -- and </w:t>
      </w:r>
      <w:r>
        <w:rPr>
          <w:rFonts w:ascii="Franklin Gothic Book" w:hAnsi="Franklin Gothic Book" w:cstheme="minorHAnsi"/>
        </w:rPr>
        <w:t xml:space="preserve">asking </w:t>
      </w:r>
      <w:r w:rsidRPr="0023321A">
        <w:rPr>
          <w:rFonts w:ascii="Franklin Gothic Book" w:hAnsi="Franklin Gothic Book" w:cstheme="minorHAnsi"/>
        </w:rPr>
        <w:t>voters to approve two property tax referenda that are unprecedented in size and scope in district history.</w:t>
      </w:r>
    </w:p>
    <w:p w:rsidR="0023321A" w:rsidRDefault="0023321A" w:rsidP="007F4204">
      <w:pPr>
        <w:rPr>
          <w:rFonts w:ascii="Franklin Gothic Book" w:hAnsi="Franklin Gothic Book" w:cstheme="minorHAnsi"/>
        </w:rPr>
      </w:pPr>
    </w:p>
    <w:p w:rsidR="0023321A" w:rsidRDefault="0023321A" w:rsidP="007F4204">
      <w:pPr>
        <w:rPr>
          <w:rFonts w:ascii="Franklin Gothic Book" w:hAnsi="Franklin Gothic Book" w:cstheme="minorHAnsi"/>
        </w:rPr>
      </w:pPr>
      <w:r w:rsidRPr="0023321A">
        <w:rPr>
          <w:rFonts w:ascii="Franklin Gothic Book" w:hAnsi="Franklin Gothic Book" w:cstheme="minorHAnsi"/>
        </w:rPr>
        <w:t xml:space="preserve">Approaching the 2024-25 year (the 2025 fiscal year), MMSD finds it can no longer rely on two previous financial lifelines that provided revenue increases in previous budgets: federal pandemic aid and the 2020 referendum. </w:t>
      </w:r>
    </w:p>
    <w:p w:rsidR="0023321A" w:rsidRDefault="0023321A" w:rsidP="007F4204">
      <w:pPr>
        <w:rPr>
          <w:rFonts w:ascii="Franklin Gothic Book" w:hAnsi="Franklin Gothic Book" w:cstheme="minorHAnsi"/>
        </w:rPr>
      </w:pPr>
    </w:p>
    <w:p w:rsidR="0023321A" w:rsidRDefault="006A2168" w:rsidP="007F4204">
      <w:pPr>
        <w:rPr>
          <w:rFonts w:ascii="Franklin Gothic Book" w:hAnsi="Franklin Gothic Book" w:cstheme="minorHAnsi"/>
        </w:rPr>
      </w:pPr>
      <w:r>
        <w:rPr>
          <w:rFonts w:ascii="Franklin Gothic Book" w:hAnsi="Franklin Gothic Book" w:cstheme="minorHAnsi"/>
        </w:rPr>
        <w:t>C</w:t>
      </w:r>
      <w:r w:rsidR="0023321A" w:rsidRPr="0023321A">
        <w:rPr>
          <w:rFonts w:ascii="Franklin Gothic Book" w:hAnsi="Franklin Gothic Book" w:cstheme="minorHAnsi"/>
        </w:rPr>
        <w:t>ombined with rapid inflation and state caps on distr</w:t>
      </w:r>
      <w:r w:rsidR="0023321A">
        <w:rPr>
          <w:rFonts w:ascii="Franklin Gothic Book" w:hAnsi="Franklin Gothic Book" w:cstheme="minorHAnsi"/>
        </w:rPr>
        <w:t xml:space="preserve">ict revenues, this prompted MMSD leaders to </w:t>
      </w:r>
      <w:r w:rsidR="00D0043E">
        <w:rPr>
          <w:rFonts w:ascii="Franklin Gothic Book" w:hAnsi="Franklin Gothic Book" w:cstheme="minorHAnsi"/>
        </w:rPr>
        <w:t xml:space="preserve">make </w:t>
      </w:r>
      <w:r w:rsidR="0023321A" w:rsidRPr="0023321A">
        <w:rPr>
          <w:rFonts w:ascii="Franklin Gothic Book" w:hAnsi="Franklin Gothic Book" w:cstheme="minorHAnsi"/>
        </w:rPr>
        <w:t xml:space="preserve">a historic request to voters, </w:t>
      </w:r>
      <w:r w:rsidR="0023321A">
        <w:rPr>
          <w:rFonts w:ascii="Franklin Gothic Book" w:hAnsi="Franklin Gothic Book" w:cstheme="minorHAnsi"/>
        </w:rPr>
        <w:t xml:space="preserve">according to </w:t>
      </w:r>
      <w:r w:rsidR="0023321A" w:rsidRPr="0023321A">
        <w:rPr>
          <w:rFonts w:ascii="Franklin Gothic Book" w:hAnsi="Franklin Gothic Book" w:cstheme="minorHAnsi"/>
        </w:rPr>
        <w:t>the Wisconsin Policy Forum</w:t>
      </w:r>
      <w:r w:rsidR="0023321A">
        <w:rPr>
          <w:rFonts w:ascii="Franklin Gothic Book" w:hAnsi="Franklin Gothic Book" w:cstheme="minorHAnsi"/>
        </w:rPr>
        <w:t xml:space="preserve">’s annual review of the budget, released last week. </w:t>
      </w:r>
      <w:r>
        <w:rPr>
          <w:rFonts w:ascii="Franklin Gothic Book" w:hAnsi="Franklin Gothic Book" w:cstheme="minorHAnsi"/>
        </w:rPr>
        <w:t>T</w:t>
      </w:r>
      <w:r w:rsidR="0023321A">
        <w:rPr>
          <w:rFonts w:ascii="Franklin Gothic Book" w:hAnsi="Franklin Gothic Book" w:cstheme="minorHAnsi"/>
        </w:rPr>
        <w:t>his week, the MMSD board unanimously voted to place on the November ballot</w:t>
      </w:r>
      <w:r w:rsidR="0023321A" w:rsidRPr="0023321A">
        <w:rPr>
          <w:rFonts w:ascii="Franklin Gothic Book" w:hAnsi="Franklin Gothic Book" w:cstheme="minorHAnsi"/>
        </w:rPr>
        <w:t xml:space="preserve"> a $100 million referendum to increase district operating revenues over four years, and a second ballot question to authorize up to $507 million to renovate or replace some of its</w:t>
      </w:r>
      <w:r w:rsidR="0023321A">
        <w:rPr>
          <w:rFonts w:ascii="Franklin Gothic Book" w:hAnsi="Franklin Gothic Book" w:cstheme="minorHAnsi"/>
        </w:rPr>
        <w:t xml:space="preserve"> middle and elementary schools.</w:t>
      </w:r>
    </w:p>
    <w:p w:rsidR="0023321A" w:rsidRDefault="0023321A" w:rsidP="007F4204">
      <w:pPr>
        <w:rPr>
          <w:rFonts w:ascii="Franklin Gothic Book" w:hAnsi="Franklin Gothic Book" w:cstheme="minorHAnsi"/>
        </w:rPr>
      </w:pPr>
    </w:p>
    <w:p w:rsidR="0023321A" w:rsidRDefault="0023321A" w:rsidP="007F4204">
      <w:pPr>
        <w:rPr>
          <w:rFonts w:ascii="Franklin Gothic Book" w:hAnsi="Franklin Gothic Book" w:cstheme="minorHAnsi"/>
        </w:rPr>
      </w:pPr>
      <w:r w:rsidRPr="0023321A">
        <w:rPr>
          <w:rFonts w:ascii="Franklin Gothic Book" w:hAnsi="Franklin Gothic Book" w:cstheme="minorHAnsi"/>
        </w:rPr>
        <w:t>If both are approved, the</w:t>
      </w:r>
      <w:r w:rsidR="00D0043E">
        <w:rPr>
          <w:rFonts w:ascii="Franklin Gothic Book" w:hAnsi="Franklin Gothic Book" w:cstheme="minorHAnsi"/>
        </w:rPr>
        <w:t xml:space="preserve"> referenda</w:t>
      </w:r>
      <w:bookmarkStart w:id="0" w:name="_GoBack"/>
      <w:bookmarkEnd w:id="0"/>
      <w:r w:rsidRPr="0023321A">
        <w:rPr>
          <w:rFonts w:ascii="Franklin Gothic Book" w:hAnsi="Franklin Gothic Book" w:cstheme="minorHAnsi"/>
        </w:rPr>
        <w:t xml:space="preserve"> would help address the district’s ongoing operating challenges and aging portfolio of buildings. The impact on taxpayers also would be significant: by 2028, the referenda would increase property tax bills by $1,376 on t</w:t>
      </w:r>
      <w:r w:rsidR="006A2168">
        <w:rPr>
          <w:rFonts w:ascii="Franklin Gothic Book" w:hAnsi="Franklin Gothic Book" w:cstheme="minorHAnsi"/>
        </w:rPr>
        <w:t>he average value Madison home.</w:t>
      </w:r>
    </w:p>
    <w:p w:rsidR="006A2168" w:rsidRDefault="006A2168" w:rsidP="007F4204">
      <w:pPr>
        <w:rPr>
          <w:rFonts w:ascii="Franklin Gothic Book" w:hAnsi="Franklin Gothic Book" w:cstheme="minorHAnsi"/>
        </w:rPr>
      </w:pPr>
    </w:p>
    <w:p w:rsidR="006A2168" w:rsidRDefault="006A2168" w:rsidP="007F4204">
      <w:pPr>
        <w:rPr>
          <w:rFonts w:ascii="Franklin Gothic Book" w:hAnsi="Franklin Gothic Book" w:cstheme="minorHAnsi"/>
        </w:rPr>
      </w:pPr>
      <w:r w:rsidRPr="006A2168">
        <w:rPr>
          <w:rFonts w:ascii="Franklin Gothic Book" w:hAnsi="Franklin Gothic Book" w:cstheme="minorHAnsi"/>
        </w:rPr>
        <w:t>With the fate of both referenda still undecided, the district’s 2025 starting budget proposal does not include additional revenue from either of them. The budget projects a $22.3 million, or 4.4%, decline in operating revenue coupled with a modest operating spending increase of $2.5 milli</w:t>
      </w:r>
      <w:r>
        <w:rPr>
          <w:rFonts w:ascii="Franklin Gothic Book" w:hAnsi="Franklin Gothic Book" w:cstheme="minorHAnsi"/>
        </w:rPr>
        <w:t xml:space="preserve">on, or 0.5%. </w:t>
      </w:r>
      <w:r w:rsidRPr="006A2168">
        <w:rPr>
          <w:rFonts w:ascii="Franklin Gothic Book" w:hAnsi="Franklin Gothic Book" w:cstheme="minorHAnsi"/>
        </w:rPr>
        <w:t>These and other factors leave the district with a potential 2025 shortfall of $39 million, which the budget would address in part by tapping roughly half of the district’s estimated res</w:t>
      </w:r>
      <w:r>
        <w:rPr>
          <w:rFonts w:ascii="Franklin Gothic Book" w:hAnsi="Franklin Gothic Book" w:cstheme="minorHAnsi"/>
        </w:rPr>
        <w:t>erves at the end of this year.</w:t>
      </w:r>
    </w:p>
    <w:p w:rsidR="006A2168" w:rsidRDefault="006A2168" w:rsidP="007F4204">
      <w:pPr>
        <w:rPr>
          <w:rFonts w:ascii="Franklin Gothic Book" w:hAnsi="Franklin Gothic Book" w:cstheme="minorHAnsi"/>
        </w:rPr>
      </w:pPr>
    </w:p>
    <w:p w:rsidR="006A2168" w:rsidRDefault="006A2168" w:rsidP="007F4204">
      <w:pPr>
        <w:rPr>
          <w:rFonts w:ascii="Franklin Gothic Book" w:hAnsi="Franklin Gothic Book" w:cstheme="minorHAnsi"/>
        </w:rPr>
      </w:pPr>
      <w:r w:rsidRPr="006A2168">
        <w:rPr>
          <w:rFonts w:ascii="Franklin Gothic Book" w:hAnsi="Franklin Gothic Book" w:cstheme="minorHAnsi"/>
        </w:rPr>
        <w:t>In one bright spot for the district, its previously declining enrollment appears to have stabilized for now. Despite declining enrollment in recent years and a decline in inflation-adjusted revenues that would occur if the operating referendum does not pass, the proposed budget would add 107.3 full-time equivalent positions while retaining all 110.9 positions previously funded by temporary federal pandemic relief aid. That would bring the district’s total positions to 4,192, the largest number of MMSD staff</w:t>
      </w:r>
      <w:r>
        <w:rPr>
          <w:rFonts w:ascii="Franklin Gothic Book" w:hAnsi="Franklin Gothic Book" w:cstheme="minorHAnsi"/>
        </w:rPr>
        <w:t xml:space="preserve"> since at least 2013.</w:t>
      </w:r>
    </w:p>
    <w:p w:rsidR="006A2168" w:rsidRDefault="006A2168" w:rsidP="007F4204">
      <w:pPr>
        <w:rPr>
          <w:rFonts w:ascii="Franklin Gothic Book" w:hAnsi="Franklin Gothic Book" w:cstheme="minorHAnsi"/>
        </w:rPr>
      </w:pPr>
    </w:p>
    <w:p w:rsidR="006A2168" w:rsidRDefault="006A2168" w:rsidP="007F4204">
      <w:pPr>
        <w:rPr>
          <w:rFonts w:ascii="Franklin Gothic Book" w:hAnsi="Franklin Gothic Book" w:cstheme="minorHAnsi"/>
        </w:rPr>
      </w:pPr>
      <w:r>
        <w:rPr>
          <w:rFonts w:ascii="Franklin Gothic Book" w:hAnsi="Franklin Gothic Book" w:cstheme="minorHAnsi"/>
        </w:rPr>
        <w:t>If the</w:t>
      </w:r>
      <w:r w:rsidRPr="006A2168">
        <w:rPr>
          <w:rFonts w:ascii="Franklin Gothic Book" w:hAnsi="Franklin Gothic Book" w:cstheme="minorHAnsi"/>
        </w:rPr>
        <w:t xml:space="preserve"> operating referendum were to pass in November, it would add roughly $3,817 per pupil to the MMSD revenue limit by 2028. This would raise the total limit for Madison schools to more than $19,000 per pupil, which -- absent referenda by other districts -- would vault its per-pupil revenue limits above all other large Wisconsin districts, as well as neighboring </w:t>
      </w:r>
      <w:r>
        <w:rPr>
          <w:rFonts w:ascii="Franklin Gothic Book" w:hAnsi="Franklin Gothic Book" w:cstheme="minorHAnsi"/>
        </w:rPr>
        <w:t>districts in Dane County. Notably,</w:t>
      </w:r>
      <w:r w:rsidRPr="006A2168">
        <w:rPr>
          <w:rFonts w:ascii="Franklin Gothic Book" w:hAnsi="Franklin Gothic Book" w:cstheme="minorHAnsi"/>
        </w:rPr>
        <w:t xml:space="preserve"> MMSD serves more vulnerable students than surrounding suburban districts and has higher costs.</w:t>
      </w:r>
    </w:p>
    <w:p w:rsidR="006A2168" w:rsidRDefault="006A2168" w:rsidP="007F4204">
      <w:pPr>
        <w:rPr>
          <w:rFonts w:ascii="Franklin Gothic Book" w:hAnsi="Franklin Gothic Book" w:cstheme="minorHAnsi"/>
        </w:rPr>
      </w:pPr>
    </w:p>
    <w:p w:rsidR="006A2168" w:rsidRDefault="006A2168" w:rsidP="007F4204">
      <w:pPr>
        <w:rPr>
          <w:rFonts w:ascii="Franklin Gothic Book" w:hAnsi="Franklin Gothic Book" w:cstheme="minorHAnsi"/>
        </w:rPr>
      </w:pPr>
      <w:r>
        <w:rPr>
          <w:rFonts w:ascii="Franklin Gothic Book" w:hAnsi="Franklin Gothic Book" w:cstheme="minorHAnsi"/>
        </w:rPr>
        <w:t xml:space="preserve">With many MMSD </w:t>
      </w:r>
      <w:r w:rsidRPr="006A2168">
        <w:rPr>
          <w:rFonts w:ascii="Franklin Gothic Book" w:hAnsi="Franklin Gothic Book" w:cstheme="minorHAnsi"/>
        </w:rPr>
        <w:t>buildings more than a half century old, additional spending on capital projects is inevitable</w:t>
      </w:r>
      <w:r>
        <w:rPr>
          <w:rFonts w:ascii="Franklin Gothic Book" w:hAnsi="Franklin Gothic Book" w:cstheme="minorHAnsi"/>
        </w:rPr>
        <w:t>,</w:t>
      </w:r>
      <w:r w:rsidRPr="006A2168">
        <w:rPr>
          <w:rFonts w:ascii="Franklin Gothic Book" w:hAnsi="Franklin Gothic Book" w:cstheme="minorHAnsi"/>
        </w:rPr>
        <w:t xml:space="preserve"> but district leaders still </w:t>
      </w:r>
      <w:r>
        <w:rPr>
          <w:rFonts w:ascii="Franklin Gothic Book" w:hAnsi="Franklin Gothic Book" w:cstheme="minorHAnsi"/>
        </w:rPr>
        <w:t>must decide how much. The</w:t>
      </w:r>
      <w:r w:rsidRPr="006A2168">
        <w:rPr>
          <w:rFonts w:ascii="Franklin Gothic Book" w:hAnsi="Franklin Gothic Book" w:cstheme="minorHAnsi"/>
        </w:rPr>
        <w:t xml:space="preserve"> capital referendum is based on a $507 million plan that would include $443 million to fund either renovation or replacement of five middle school buildings (which also house an attached high school and two elementary schools) and an additional $64 million to renova</w:t>
      </w:r>
      <w:r>
        <w:rPr>
          <w:rFonts w:ascii="Franklin Gothic Book" w:hAnsi="Franklin Gothic Book" w:cstheme="minorHAnsi"/>
        </w:rPr>
        <w:t>te two more elementary schools.</w:t>
      </w:r>
    </w:p>
    <w:p w:rsidR="006A2168" w:rsidRDefault="006A2168" w:rsidP="007F4204">
      <w:pPr>
        <w:rPr>
          <w:rFonts w:ascii="Franklin Gothic Book" w:hAnsi="Franklin Gothic Book" w:cstheme="minorHAnsi"/>
        </w:rPr>
      </w:pPr>
    </w:p>
    <w:p w:rsidR="007F4204" w:rsidRDefault="006A2168" w:rsidP="007F4204">
      <w:pPr>
        <w:rPr>
          <w:rFonts w:ascii="Franklin Gothic Book" w:hAnsi="Franklin Gothic Book" w:cstheme="minorHAnsi"/>
        </w:rPr>
      </w:pPr>
      <w:r w:rsidRPr="006A2168">
        <w:rPr>
          <w:rFonts w:ascii="Franklin Gothic Book" w:hAnsi="Franklin Gothic Book" w:cstheme="minorHAnsi"/>
        </w:rPr>
        <w:t>Voters and MMSD officials may wish to explore whether district enrollment trends support upgrading each of these district schools, given that some are being used well below their capacity and enrollment is currently project</w:t>
      </w:r>
      <w:r>
        <w:rPr>
          <w:rFonts w:ascii="Franklin Gothic Book" w:hAnsi="Franklin Gothic Book" w:cstheme="minorHAnsi"/>
        </w:rPr>
        <w:t>ed to fall in the coming years.</w:t>
      </w:r>
    </w:p>
    <w:p w:rsidR="00DC7980" w:rsidRPr="00B320FB" w:rsidRDefault="008F3470" w:rsidP="001377A2">
      <w:pPr>
        <w:rPr>
          <w:rFonts w:ascii="Franklin Gothic Book" w:hAnsi="Franklin Gothic Book" w:cstheme="minorHAnsi"/>
        </w:rPr>
      </w:pPr>
      <w:r w:rsidRPr="00B320FB">
        <w:rPr>
          <w:rFonts w:ascii="Franklin Gothic Book" w:hAnsi="Franklin Gothic Book" w:cstheme="minorHAnsi"/>
          <w:i/>
        </w:rPr>
        <w:lastRenderedPageBreak/>
        <w:t xml:space="preserve">This information is a service of the Wisconsin Policy Forum, the state’s leading resource for nonpartisan state and local government research and civic education. Learn more at </w:t>
      </w:r>
      <w:hyperlink r:id="rId6" w:history="1">
        <w:r w:rsidRPr="00B320FB">
          <w:rPr>
            <w:rStyle w:val="Hyperlink"/>
            <w:rFonts w:ascii="Franklin Gothic Book" w:hAnsi="Franklin Gothic Book" w:cstheme="minorHAnsi"/>
            <w:i/>
          </w:rPr>
          <w:t>wispolicyforum.org</w:t>
        </w:r>
      </w:hyperlink>
      <w:r w:rsidRPr="00B320FB">
        <w:rPr>
          <w:rFonts w:ascii="Franklin Gothic Book" w:hAnsi="Franklin Gothic Book" w:cstheme="minorHAnsi"/>
          <w:i/>
        </w:rPr>
        <w:t>.</w:t>
      </w:r>
    </w:p>
    <w:sectPr w:rsidR="00DC7980" w:rsidRPr="00B3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247CB"/>
    <w:rsid w:val="000329F7"/>
    <w:rsid w:val="000414C0"/>
    <w:rsid w:val="00061B52"/>
    <w:rsid w:val="00064B5B"/>
    <w:rsid w:val="00074903"/>
    <w:rsid w:val="00083E0A"/>
    <w:rsid w:val="00087559"/>
    <w:rsid w:val="000A4B9D"/>
    <w:rsid w:val="000B4297"/>
    <w:rsid w:val="000C0984"/>
    <w:rsid w:val="000D4388"/>
    <w:rsid w:val="001055C2"/>
    <w:rsid w:val="00122AC9"/>
    <w:rsid w:val="001377A2"/>
    <w:rsid w:val="0014494F"/>
    <w:rsid w:val="00145525"/>
    <w:rsid w:val="001523D4"/>
    <w:rsid w:val="001545FB"/>
    <w:rsid w:val="00156BA1"/>
    <w:rsid w:val="00162DDA"/>
    <w:rsid w:val="00167BCD"/>
    <w:rsid w:val="0017770E"/>
    <w:rsid w:val="00187F65"/>
    <w:rsid w:val="001912AF"/>
    <w:rsid w:val="001A0664"/>
    <w:rsid w:val="001E6385"/>
    <w:rsid w:val="001F01A8"/>
    <w:rsid w:val="002069B0"/>
    <w:rsid w:val="00206ACA"/>
    <w:rsid w:val="0023321A"/>
    <w:rsid w:val="00240EC6"/>
    <w:rsid w:val="00244754"/>
    <w:rsid w:val="0026540D"/>
    <w:rsid w:val="0027173E"/>
    <w:rsid w:val="00281879"/>
    <w:rsid w:val="002A226E"/>
    <w:rsid w:val="002A4214"/>
    <w:rsid w:val="002A56A5"/>
    <w:rsid w:val="002B6762"/>
    <w:rsid w:val="002C3F62"/>
    <w:rsid w:val="002D71F1"/>
    <w:rsid w:val="002E7EB6"/>
    <w:rsid w:val="002F5126"/>
    <w:rsid w:val="00305A9E"/>
    <w:rsid w:val="00332252"/>
    <w:rsid w:val="00350FE8"/>
    <w:rsid w:val="00381099"/>
    <w:rsid w:val="00391601"/>
    <w:rsid w:val="003B2A5B"/>
    <w:rsid w:val="003B437F"/>
    <w:rsid w:val="003C344A"/>
    <w:rsid w:val="003C65A1"/>
    <w:rsid w:val="003D0723"/>
    <w:rsid w:val="003D179C"/>
    <w:rsid w:val="003D7D99"/>
    <w:rsid w:val="003F0910"/>
    <w:rsid w:val="003F3617"/>
    <w:rsid w:val="003F3EE4"/>
    <w:rsid w:val="003F44E6"/>
    <w:rsid w:val="003F6091"/>
    <w:rsid w:val="00411052"/>
    <w:rsid w:val="004130A0"/>
    <w:rsid w:val="00425AE6"/>
    <w:rsid w:val="00427332"/>
    <w:rsid w:val="00431DCB"/>
    <w:rsid w:val="00451C3A"/>
    <w:rsid w:val="00461831"/>
    <w:rsid w:val="00465DE7"/>
    <w:rsid w:val="00470B8C"/>
    <w:rsid w:val="0047373C"/>
    <w:rsid w:val="0047482A"/>
    <w:rsid w:val="004A2A78"/>
    <w:rsid w:val="004A5662"/>
    <w:rsid w:val="004B57CC"/>
    <w:rsid w:val="004B5C08"/>
    <w:rsid w:val="004C1CD1"/>
    <w:rsid w:val="004C449F"/>
    <w:rsid w:val="004C6C46"/>
    <w:rsid w:val="004D289B"/>
    <w:rsid w:val="004D75D1"/>
    <w:rsid w:val="005030F8"/>
    <w:rsid w:val="00511CA0"/>
    <w:rsid w:val="00537635"/>
    <w:rsid w:val="00551539"/>
    <w:rsid w:val="005515DC"/>
    <w:rsid w:val="00554A6F"/>
    <w:rsid w:val="005623D1"/>
    <w:rsid w:val="00565154"/>
    <w:rsid w:val="00566AD5"/>
    <w:rsid w:val="00567037"/>
    <w:rsid w:val="00591BE1"/>
    <w:rsid w:val="00593E9F"/>
    <w:rsid w:val="005A0BFB"/>
    <w:rsid w:val="005C2384"/>
    <w:rsid w:val="00605015"/>
    <w:rsid w:val="00611E3B"/>
    <w:rsid w:val="006417C4"/>
    <w:rsid w:val="00646131"/>
    <w:rsid w:val="00657D2C"/>
    <w:rsid w:val="0066179E"/>
    <w:rsid w:val="006636CD"/>
    <w:rsid w:val="0066533B"/>
    <w:rsid w:val="00677CBC"/>
    <w:rsid w:val="00681F3A"/>
    <w:rsid w:val="00682C5A"/>
    <w:rsid w:val="006847F8"/>
    <w:rsid w:val="00685413"/>
    <w:rsid w:val="00691F63"/>
    <w:rsid w:val="006A01F6"/>
    <w:rsid w:val="006A2168"/>
    <w:rsid w:val="006B4297"/>
    <w:rsid w:val="006D1185"/>
    <w:rsid w:val="006F1608"/>
    <w:rsid w:val="006F1D8E"/>
    <w:rsid w:val="006F6F46"/>
    <w:rsid w:val="0070159E"/>
    <w:rsid w:val="0070651F"/>
    <w:rsid w:val="007138BA"/>
    <w:rsid w:val="007378AC"/>
    <w:rsid w:val="007549E5"/>
    <w:rsid w:val="00761147"/>
    <w:rsid w:val="00777FE1"/>
    <w:rsid w:val="00786575"/>
    <w:rsid w:val="007A01E4"/>
    <w:rsid w:val="007A31FF"/>
    <w:rsid w:val="007B0B42"/>
    <w:rsid w:val="007B1053"/>
    <w:rsid w:val="007B1B26"/>
    <w:rsid w:val="007B5B8A"/>
    <w:rsid w:val="007B71C8"/>
    <w:rsid w:val="007E0874"/>
    <w:rsid w:val="007E6EA9"/>
    <w:rsid w:val="007F13EB"/>
    <w:rsid w:val="007F3A2A"/>
    <w:rsid w:val="007F4204"/>
    <w:rsid w:val="007F5792"/>
    <w:rsid w:val="00817409"/>
    <w:rsid w:val="0082595F"/>
    <w:rsid w:val="00832CBF"/>
    <w:rsid w:val="00843D70"/>
    <w:rsid w:val="00856D98"/>
    <w:rsid w:val="00867583"/>
    <w:rsid w:val="00867607"/>
    <w:rsid w:val="00891DF8"/>
    <w:rsid w:val="008A1141"/>
    <w:rsid w:val="008A3A64"/>
    <w:rsid w:val="008A4344"/>
    <w:rsid w:val="008B36B5"/>
    <w:rsid w:val="008C569F"/>
    <w:rsid w:val="008E6CE5"/>
    <w:rsid w:val="008F2B4D"/>
    <w:rsid w:val="008F344E"/>
    <w:rsid w:val="008F3470"/>
    <w:rsid w:val="008F56F6"/>
    <w:rsid w:val="00914B87"/>
    <w:rsid w:val="0094019C"/>
    <w:rsid w:val="00944BE5"/>
    <w:rsid w:val="00952C63"/>
    <w:rsid w:val="009753A8"/>
    <w:rsid w:val="00986E7B"/>
    <w:rsid w:val="009870DD"/>
    <w:rsid w:val="009878E0"/>
    <w:rsid w:val="00997CC7"/>
    <w:rsid w:val="009C4A8E"/>
    <w:rsid w:val="009C75FB"/>
    <w:rsid w:val="009D1467"/>
    <w:rsid w:val="009F572F"/>
    <w:rsid w:val="00A074CE"/>
    <w:rsid w:val="00A077FE"/>
    <w:rsid w:val="00A0794C"/>
    <w:rsid w:val="00A12EF6"/>
    <w:rsid w:val="00A35AD1"/>
    <w:rsid w:val="00A40411"/>
    <w:rsid w:val="00A43171"/>
    <w:rsid w:val="00A433B8"/>
    <w:rsid w:val="00A45AB7"/>
    <w:rsid w:val="00A6766D"/>
    <w:rsid w:val="00A84F0F"/>
    <w:rsid w:val="00AA2381"/>
    <w:rsid w:val="00AA325E"/>
    <w:rsid w:val="00AE196F"/>
    <w:rsid w:val="00B21CC2"/>
    <w:rsid w:val="00B320FB"/>
    <w:rsid w:val="00B33642"/>
    <w:rsid w:val="00B3409E"/>
    <w:rsid w:val="00B53AC1"/>
    <w:rsid w:val="00B63BB9"/>
    <w:rsid w:val="00B74F81"/>
    <w:rsid w:val="00B8771C"/>
    <w:rsid w:val="00B92667"/>
    <w:rsid w:val="00BB32E8"/>
    <w:rsid w:val="00BB7076"/>
    <w:rsid w:val="00BB7140"/>
    <w:rsid w:val="00BC45FC"/>
    <w:rsid w:val="00BD5217"/>
    <w:rsid w:val="00BF5EFE"/>
    <w:rsid w:val="00C03D26"/>
    <w:rsid w:val="00C14A4F"/>
    <w:rsid w:val="00C37692"/>
    <w:rsid w:val="00C5597D"/>
    <w:rsid w:val="00C70E0D"/>
    <w:rsid w:val="00C778DB"/>
    <w:rsid w:val="00C83409"/>
    <w:rsid w:val="00C854D7"/>
    <w:rsid w:val="00C9292D"/>
    <w:rsid w:val="00C95E07"/>
    <w:rsid w:val="00CB3F0A"/>
    <w:rsid w:val="00CC4AAF"/>
    <w:rsid w:val="00CD6413"/>
    <w:rsid w:val="00CF519E"/>
    <w:rsid w:val="00D0043E"/>
    <w:rsid w:val="00D05631"/>
    <w:rsid w:val="00D13151"/>
    <w:rsid w:val="00D162BF"/>
    <w:rsid w:val="00D26B3B"/>
    <w:rsid w:val="00D27CC8"/>
    <w:rsid w:val="00D34C18"/>
    <w:rsid w:val="00D430A1"/>
    <w:rsid w:val="00D44A69"/>
    <w:rsid w:val="00D7698D"/>
    <w:rsid w:val="00D801D5"/>
    <w:rsid w:val="00D82471"/>
    <w:rsid w:val="00D87A0E"/>
    <w:rsid w:val="00DA0F37"/>
    <w:rsid w:val="00DC03B6"/>
    <w:rsid w:val="00DC15AB"/>
    <w:rsid w:val="00DC72F3"/>
    <w:rsid w:val="00DC7980"/>
    <w:rsid w:val="00DD49BB"/>
    <w:rsid w:val="00DD73A1"/>
    <w:rsid w:val="00DE6C0C"/>
    <w:rsid w:val="00DF4E46"/>
    <w:rsid w:val="00E3103E"/>
    <w:rsid w:val="00E325A3"/>
    <w:rsid w:val="00E4533C"/>
    <w:rsid w:val="00E60158"/>
    <w:rsid w:val="00E6125E"/>
    <w:rsid w:val="00E61EA0"/>
    <w:rsid w:val="00E63CED"/>
    <w:rsid w:val="00E73E20"/>
    <w:rsid w:val="00E84838"/>
    <w:rsid w:val="00E94A8B"/>
    <w:rsid w:val="00E96634"/>
    <w:rsid w:val="00EA3EC0"/>
    <w:rsid w:val="00EB078B"/>
    <w:rsid w:val="00EB1CBA"/>
    <w:rsid w:val="00EB7807"/>
    <w:rsid w:val="00ED2A30"/>
    <w:rsid w:val="00ED4179"/>
    <w:rsid w:val="00EE5C00"/>
    <w:rsid w:val="00F0780D"/>
    <w:rsid w:val="00F07CCC"/>
    <w:rsid w:val="00F128DC"/>
    <w:rsid w:val="00F12D9D"/>
    <w:rsid w:val="00F3214E"/>
    <w:rsid w:val="00F379A0"/>
    <w:rsid w:val="00F54A40"/>
    <w:rsid w:val="00F7241F"/>
    <w:rsid w:val="00F949C5"/>
    <w:rsid w:val="00FA5EC6"/>
    <w:rsid w:val="00FD0E0E"/>
    <w:rsid w:val="00FD31A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C6AC"/>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 w:id="87315308">
      <w:bodyDiv w:val="1"/>
      <w:marLeft w:val="0"/>
      <w:marRight w:val="0"/>
      <w:marTop w:val="0"/>
      <w:marBottom w:val="0"/>
      <w:divBdr>
        <w:top w:val="none" w:sz="0" w:space="0" w:color="auto"/>
        <w:left w:val="none" w:sz="0" w:space="0" w:color="auto"/>
        <w:bottom w:val="none" w:sz="0" w:space="0" w:color="auto"/>
        <w:right w:val="none" w:sz="0" w:space="0" w:color="auto"/>
      </w:divBdr>
    </w:div>
    <w:div w:id="1837575334">
      <w:bodyDiv w:val="1"/>
      <w:marLeft w:val="0"/>
      <w:marRight w:val="0"/>
      <w:marTop w:val="0"/>
      <w:marBottom w:val="0"/>
      <w:divBdr>
        <w:top w:val="none" w:sz="0" w:space="0" w:color="auto"/>
        <w:left w:val="none" w:sz="0" w:space="0" w:color="auto"/>
        <w:bottom w:val="none" w:sz="0" w:space="0" w:color="auto"/>
        <w:right w:val="none" w:sz="0" w:space="0" w:color="auto"/>
      </w:divBdr>
    </w:div>
    <w:div w:id="1949269611">
      <w:bodyDiv w:val="1"/>
      <w:marLeft w:val="0"/>
      <w:marRight w:val="0"/>
      <w:marTop w:val="0"/>
      <w:marBottom w:val="0"/>
      <w:divBdr>
        <w:top w:val="none" w:sz="0" w:space="0" w:color="auto"/>
        <w:left w:val="none" w:sz="0" w:space="0" w:color="auto"/>
        <w:bottom w:val="none" w:sz="0" w:space="0" w:color="auto"/>
        <w:right w:val="none" w:sz="0" w:space="0" w:color="auto"/>
      </w:divBdr>
    </w:div>
    <w:div w:id="20769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9348A-5122-4152-8BF3-7BA32085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6</cp:revision>
  <dcterms:created xsi:type="dcterms:W3CDTF">2024-06-26T02:27:00Z</dcterms:created>
  <dcterms:modified xsi:type="dcterms:W3CDTF">2024-06-26T02:42:00Z</dcterms:modified>
</cp:coreProperties>
</file>