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6E" w:rsidRDefault="008F3470" w:rsidP="00DF4E46">
      <w:pPr>
        <w:rPr>
          <w:rFonts w:ascii="Franklin Gothic Book" w:hAnsi="Franklin Gothic Book" w:cstheme="minorHAnsi"/>
          <w:b/>
        </w:rPr>
      </w:pPr>
      <w:r w:rsidRPr="00B320FB">
        <w:rPr>
          <w:rFonts w:ascii="Franklin Gothic Book" w:hAnsi="Franklin Gothic Book" w:cstheme="minorHAnsi"/>
          <w:b/>
        </w:rPr>
        <w:t>Fiscal Facts:</w:t>
      </w:r>
      <w:r w:rsidR="00431DCB">
        <w:rPr>
          <w:rFonts w:ascii="Franklin Gothic Book" w:hAnsi="Franklin Gothic Book" w:cstheme="minorHAnsi"/>
          <w:b/>
        </w:rPr>
        <w:t xml:space="preserve"> </w:t>
      </w:r>
      <w:r w:rsidR="007A31FF" w:rsidRPr="007A31FF">
        <w:rPr>
          <w:rFonts w:ascii="Franklin Gothic Book" w:hAnsi="Franklin Gothic Book" w:cstheme="minorHAnsi"/>
          <w:b/>
        </w:rPr>
        <w:t xml:space="preserve">School Referenda Passage Rates </w:t>
      </w:r>
      <w:r w:rsidR="00427332">
        <w:rPr>
          <w:rFonts w:ascii="Franklin Gothic Book" w:hAnsi="Franklin Gothic Book" w:cstheme="minorHAnsi"/>
          <w:b/>
        </w:rPr>
        <w:t>On Pace to Decline</w:t>
      </w:r>
    </w:p>
    <w:p w:rsidR="007A31FF" w:rsidRPr="007A31FF" w:rsidRDefault="007A31FF" w:rsidP="00DF4E46">
      <w:pPr>
        <w:rPr>
          <w:rFonts w:ascii="Franklin Gothic Book" w:hAnsi="Franklin Gothic Book" w:cstheme="minorHAnsi"/>
        </w:rPr>
      </w:pPr>
    </w:p>
    <w:p w:rsidR="007A31FF" w:rsidRDefault="007A31FF" w:rsidP="00DF4E46">
      <w:pPr>
        <w:rPr>
          <w:rFonts w:ascii="Franklin Gothic Book" w:hAnsi="Franklin Gothic Book" w:cstheme="minorHAnsi"/>
        </w:rPr>
      </w:pPr>
      <w:r w:rsidRPr="007A31FF">
        <w:rPr>
          <w:rFonts w:ascii="Franklin Gothic Book" w:hAnsi="Franklin Gothic Book" w:cstheme="minorHAnsi"/>
        </w:rPr>
        <w:t>Voters across Wisconsin approved 62 of the 103 s</w:t>
      </w:r>
      <w:r w:rsidR="00427332">
        <w:rPr>
          <w:rFonts w:ascii="Franklin Gothic Book" w:hAnsi="Franklin Gothic Book" w:cstheme="minorHAnsi"/>
        </w:rPr>
        <w:t xml:space="preserve">chool district referenda held </w:t>
      </w:r>
      <w:r w:rsidR="00381099">
        <w:rPr>
          <w:rFonts w:ascii="Franklin Gothic Book" w:hAnsi="Franklin Gothic Book" w:cstheme="minorHAnsi"/>
        </w:rPr>
        <w:t>in this year’s</w:t>
      </w:r>
      <w:r>
        <w:rPr>
          <w:rFonts w:ascii="Franklin Gothic Book" w:hAnsi="Franklin Gothic Book" w:cstheme="minorHAnsi"/>
        </w:rPr>
        <w:t xml:space="preserve"> </w:t>
      </w:r>
      <w:r w:rsidR="00427332">
        <w:rPr>
          <w:rFonts w:ascii="Franklin Gothic Book" w:hAnsi="Franklin Gothic Book" w:cstheme="minorHAnsi"/>
        </w:rPr>
        <w:t>spring elections,</w:t>
      </w:r>
      <w:r w:rsidR="00381099">
        <w:rPr>
          <w:rFonts w:ascii="Franklin Gothic Book" w:hAnsi="Franklin Gothic Book" w:cstheme="minorHAnsi"/>
        </w:rPr>
        <w:t xml:space="preserve"> the </w:t>
      </w:r>
      <w:r>
        <w:rPr>
          <w:rFonts w:ascii="Franklin Gothic Book" w:hAnsi="Franklin Gothic Book" w:cstheme="minorHAnsi"/>
        </w:rPr>
        <w:t xml:space="preserve">February </w:t>
      </w:r>
      <w:r w:rsidR="00381099">
        <w:rPr>
          <w:rFonts w:ascii="Franklin Gothic Book" w:hAnsi="Franklin Gothic Book" w:cstheme="minorHAnsi"/>
        </w:rPr>
        <w:t xml:space="preserve">primary </w:t>
      </w:r>
      <w:r>
        <w:rPr>
          <w:rFonts w:ascii="Franklin Gothic Book" w:hAnsi="Franklin Gothic Book" w:cstheme="minorHAnsi"/>
        </w:rPr>
        <w:t>and April</w:t>
      </w:r>
      <w:r w:rsidR="00381099">
        <w:rPr>
          <w:rFonts w:ascii="Franklin Gothic Book" w:hAnsi="Franklin Gothic Book" w:cstheme="minorHAnsi"/>
        </w:rPr>
        <w:t xml:space="preserve"> general election</w:t>
      </w:r>
      <w:r>
        <w:rPr>
          <w:rFonts w:ascii="Franklin Gothic Book" w:hAnsi="Franklin Gothic Book" w:cstheme="minorHAnsi"/>
        </w:rPr>
        <w:t xml:space="preserve">. </w:t>
      </w:r>
    </w:p>
    <w:p w:rsidR="007A31FF" w:rsidRDefault="007A31FF" w:rsidP="00DF4E46">
      <w:pPr>
        <w:rPr>
          <w:rFonts w:ascii="Franklin Gothic Book" w:hAnsi="Franklin Gothic Book" w:cstheme="minorHAnsi"/>
        </w:rPr>
      </w:pPr>
    </w:p>
    <w:p w:rsidR="00E61EA0" w:rsidRDefault="007A31FF" w:rsidP="00E61EA0">
      <w:pPr>
        <w:rPr>
          <w:rFonts w:ascii="Franklin Gothic Book" w:hAnsi="Franklin Gothic Book" w:cstheme="minorHAnsi"/>
        </w:rPr>
      </w:pPr>
      <w:r w:rsidRPr="007A31FF">
        <w:rPr>
          <w:rFonts w:ascii="Franklin Gothic Book" w:hAnsi="Franklin Gothic Book" w:cstheme="minorHAnsi"/>
        </w:rPr>
        <w:t>If fall</w:t>
      </w:r>
      <w:r w:rsidR="00427332">
        <w:rPr>
          <w:rFonts w:ascii="Franklin Gothic Book" w:hAnsi="Franklin Gothic Book" w:cstheme="minorHAnsi"/>
        </w:rPr>
        <w:t xml:space="preserve"> 2024</w:t>
      </w:r>
      <w:r w:rsidRPr="007A31FF">
        <w:rPr>
          <w:rFonts w:ascii="Franklin Gothic Book" w:hAnsi="Franklin Gothic Book" w:cstheme="minorHAnsi"/>
        </w:rPr>
        <w:t xml:space="preserve"> referenda fare similarly, </w:t>
      </w:r>
      <w:r>
        <w:rPr>
          <w:rFonts w:ascii="Franklin Gothic Book" w:hAnsi="Franklin Gothic Book" w:cstheme="minorHAnsi"/>
        </w:rPr>
        <w:t>the 60.2% approval rate would be</w:t>
      </w:r>
      <w:r w:rsidRPr="007A31FF">
        <w:rPr>
          <w:rFonts w:ascii="Franklin Gothic Book" w:hAnsi="Franklin Gothic Book" w:cstheme="minorHAnsi"/>
        </w:rPr>
        <w:t xml:space="preserve"> the lowest in a</w:t>
      </w:r>
      <w:r w:rsidR="00FA5EC6">
        <w:rPr>
          <w:rFonts w:ascii="Franklin Gothic Book" w:hAnsi="Franklin Gothic Book" w:cstheme="minorHAnsi"/>
        </w:rPr>
        <w:t>n even-numbered year since 2010.</w:t>
      </w:r>
      <w:r w:rsidR="00FA5EC6" w:rsidRPr="00FA5EC6">
        <w:rPr>
          <w:rFonts w:ascii="Franklin Gothic Book" w:hAnsi="Franklin Gothic Book" w:cstheme="minorHAnsi"/>
        </w:rPr>
        <w:t xml:space="preserve"> </w:t>
      </w:r>
      <w:r w:rsidR="00E61EA0" w:rsidRPr="00E61EA0">
        <w:rPr>
          <w:rFonts w:ascii="Franklin Gothic Book" w:hAnsi="Franklin Gothic Book" w:cstheme="minorHAnsi"/>
        </w:rPr>
        <w:t>This spring</w:t>
      </w:r>
      <w:r w:rsidR="00B53AC1">
        <w:rPr>
          <w:rFonts w:ascii="Franklin Gothic Book" w:hAnsi="Franklin Gothic Book" w:cstheme="minorHAnsi"/>
        </w:rPr>
        <w:t xml:space="preserve"> also</w:t>
      </w:r>
      <w:r w:rsidR="00E61EA0" w:rsidRPr="00E61EA0">
        <w:rPr>
          <w:rFonts w:ascii="Franklin Gothic Book" w:hAnsi="Franklin Gothic Book" w:cstheme="minorHAnsi"/>
        </w:rPr>
        <w:t xml:space="preserve"> saw</w:t>
      </w:r>
      <w:r w:rsidR="00427332">
        <w:rPr>
          <w:rFonts w:ascii="Franklin Gothic Book" w:hAnsi="Franklin Gothic Book" w:cstheme="minorHAnsi"/>
        </w:rPr>
        <w:t xml:space="preserve"> a total of</w:t>
      </w:r>
      <w:r w:rsidR="00E61EA0" w:rsidRPr="00E61EA0">
        <w:rPr>
          <w:rFonts w:ascii="Franklin Gothic Book" w:hAnsi="Franklin Gothic Book" w:cstheme="minorHAnsi"/>
        </w:rPr>
        <w:t xml:space="preserve"> </w:t>
      </w:r>
      <w:r w:rsidR="00E61EA0" w:rsidRPr="00E61EA0">
        <w:rPr>
          <w:rFonts w:ascii="Franklin Gothic Book" w:hAnsi="Franklin Gothic Book" w:cs="Open Sans"/>
          <w:bCs/>
          <w:shd w:val="clear" w:color="auto" w:fill="FFFFFF"/>
        </w:rPr>
        <w:t xml:space="preserve">10 referenda held in February and the 93 held in April, </w:t>
      </w:r>
      <w:r w:rsidR="00E61EA0" w:rsidRPr="00E61EA0">
        <w:rPr>
          <w:rFonts w:ascii="Franklin Gothic Book" w:hAnsi="Franklin Gothic Book" w:cstheme="minorHAnsi"/>
        </w:rPr>
        <w:t xml:space="preserve">the most ballot questions for spring elections since at least 2000. </w:t>
      </w:r>
    </w:p>
    <w:p w:rsidR="00E61EA0" w:rsidRDefault="00E61EA0" w:rsidP="00DF4E46">
      <w:pPr>
        <w:rPr>
          <w:rFonts w:ascii="Franklin Gothic Book" w:hAnsi="Franklin Gothic Book" w:cstheme="minorHAnsi"/>
        </w:rPr>
      </w:pPr>
    </w:p>
    <w:p w:rsidR="00E61EA0" w:rsidRDefault="00E61EA0" w:rsidP="00DF4E46">
      <w:pPr>
        <w:rPr>
          <w:rFonts w:ascii="Franklin Gothic Book" w:hAnsi="Franklin Gothic Book" w:cstheme="minorHAnsi"/>
        </w:rPr>
      </w:pPr>
      <w:r w:rsidRPr="00E61EA0">
        <w:rPr>
          <w:rFonts w:ascii="Franklin Gothic Book" w:hAnsi="Franklin Gothic Book" w:cstheme="minorHAnsi"/>
        </w:rPr>
        <w:t>T</w:t>
      </w:r>
      <w:r>
        <w:rPr>
          <w:rFonts w:ascii="Franklin Gothic Book" w:hAnsi="Franklin Gothic Book" w:cstheme="minorHAnsi"/>
        </w:rPr>
        <w:t>o raise property taxes above the state-imposed</w:t>
      </w:r>
      <w:r w:rsidRPr="00E61EA0">
        <w:rPr>
          <w:rFonts w:ascii="Franklin Gothic Book" w:hAnsi="Franklin Gothic Book" w:cstheme="minorHAnsi"/>
        </w:rPr>
        <w:t xml:space="preserve"> revenue limit, a </w:t>
      </w:r>
      <w:r>
        <w:rPr>
          <w:rFonts w:ascii="Franklin Gothic Book" w:hAnsi="Franklin Gothic Book" w:cstheme="minorHAnsi"/>
        </w:rPr>
        <w:t>school district</w:t>
      </w:r>
      <w:r w:rsidRPr="00E61EA0">
        <w:rPr>
          <w:rFonts w:ascii="Franklin Gothic Book" w:hAnsi="Franklin Gothic Book" w:cstheme="minorHAnsi"/>
        </w:rPr>
        <w:t xml:space="preserve"> board can approve a ballot q</w:t>
      </w:r>
      <w:r w:rsidR="00427332">
        <w:rPr>
          <w:rFonts w:ascii="Franklin Gothic Book" w:hAnsi="Franklin Gothic Book" w:cstheme="minorHAnsi"/>
        </w:rPr>
        <w:t xml:space="preserve">uestion asking voters to fund new </w:t>
      </w:r>
      <w:r w:rsidR="00427332" w:rsidRPr="00E61EA0">
        <w:rPr>
          <w:rFonts w:ascii="Franklin Gothic Book" w:hAnsi="Franklin Gothic Book" w:cstheme="minorHAnsi"/>
        </w:rPr>
        <w:t xml:space="preserve">ongoing </w:t>
      </w:r>
      <w:r w:rsidR="00427332">
        <w:rPr>
          <w:rFonts w:ascii="Franklin Gothic Book" w:hAnsi="Franklin Gothic Book" w:cstheme="minorHAnsi"/>
        </w:rPr>
        <w:t xml:space="preserve">operating </w:t>
      </w:r>
      <w:r w:rsidR="00427332" w:rsidRPr="00E61EA0">
        <w:rPr>
          <w:rFonts w:ascii="Franklin Gothic Book" w:hAnsi="Franklin Gothic Book" w:cstheme="minorHAnsi"/>
        </w:rPr>
        <w:t xml:space="preserve">costs such as </w:t>
      </w:r>
      <w:r w:rsidR="00427332">
        <w:rPr>
          <w:rFonts w:ascii="Franklin Gothic Book" w:hAnsi="Franklin Gothic Book" w:cstheme="minorHAnsi"/>
        </w:rPr>
        <w:t xml:space="preserve">teacher salaries, or </w:t>
      </w:r>
      <w:r w:rsidRPr="00E61EA0">
        <w:rPr>
          <w:rFonts w:ascii="Franklin Gothic Book" w:hAnsi="Franklin Gothic Book" w:cstheme="minorHAnsi"/>
        </w:rPr>
        <w:t>to authorize borrowing for a one-time capital pr</w:t>
      </w:r>
      <w:r>
        <w:rPr>
          <w:rFonts w:ascii="Franklin Gothic Book" w:hAnsi="Franklin Gothic Book" w:cstheme="minorHAnsi"/>
        </w:rPr>
        <w:t>oject</w:t>
      </w:r>
      <w:r w:rsidR="00427332">
        <w:rPr>
          <w:rFonts w:ascii="Franklin Gothic Book" w:hAnsi="Franklin Gothic Book" w:cstheme="minorHAnsi"/>
        </w:rPr>
        <w:t xml:space="preserve"> such as a new school.</w:t>
      </w:r>
    </w:p>
    <w:p w:rsidR="00B53AC1" w:rsidRDefault="00B53AC1" w:rsidP="00DF4E46">
      <w:pPr>
        <w:rPr>
          <w:rFonts w:ascii="Franklin Gothic Book" w:hAnsi="Franklin Gothic Book" w:cstheme="minorHAnsi"/>
        </w:rPr>
      </w:pPr>
    </w:p>
    <w:p w:rsidR="00B53AC1" w:rsidRDefault="00B53AC1" w:rsidP="00B53AC1">
      <w:pPr>
        <w:rPr>
          <w:rFonts w:ascii="Franklin Gothic Book" w:hAnsi="Franklin Gothic Book" w:cstheme="minorHAnsi"/>
        </w:rPr>
      </w:pPr>
      <w:r>
        <w:rPr>
          <w:rFonts w:ascii="Franklin Gothic Book" w:hAnsi="Franklin Gothic Book" w:cstheme="minorHAnsi"/>
        </w:rPr>
        <w:t>This analysis looks at</w:t>
      </w:r>
      <w:r w:rsidRPr="00381099">
        <w:rPr>
          <w:rFonts w:ascii="Franklin Gothic Book" w:hAnsi="Franklin Gothic Book" w:cstheme="minorHAnsi"/>
        </w:rPr>
        <w:t xml:space="preserve"> school refere</w:t>
      </w:r>
      <w:r>
        <w:rPr>
          <w:rFonts w:ascii="Franklin Gothic Book" w:hAnsi="Franklin Gothic Book" w:cstheme="minorHAnsi"/>
        </w:rPr>
        <w:t>nda held in even-numbered years -- when presidential or midterm elections are held -- because o</w:t>
      </w:r>
      <w:r w:rsidRPr="00381099">
        <w:rPr>
          <w:rFonts w:ascii="Franklin Gothic Book" w:hAnsi="Franklin Gothic Book" w:cstheme="minorHAnsi"/>
        </w:rPr>
        <w:t>dd-numbered years tend to have lower turnout elections, fewer school referenda, and lower pas</w:t>
      </w:r>
      <w:r>
        <w:rPr>
          <w:rFonts w:ascii="Franklin Gothic Book" w:hAnsi="Franklin Gothic Book" w:cstheme="minorHAnsi"/>
        </w:rPr>
        <w:t>sage rates.</w:t>
      </w:r>
    </w:p>
    <w:p w:rsidR="00E61EA0" w:rsidRDefault="00E61EA0" w:rsidP="00DF4E46">
      <w:pPr>
        <w:rPr>
          <w:rFonts w:ascii="Franklin Gothic Book" w:hAnsi="Franklin Gothic Book" w:cstheme="minorHAnsi"/>
        </w:rPr>
      </w:pPr>
    </w:p>
    <w:p w:rsidR="004130A0" w:rsidRDefault="00E61EA0" w:rsidP="00DF4E46">
      <w:pPr>
        <w:rPr>
          <w:rFonts w:ascii="Franklin Gothic Book" w:hAnsi="Franklin Gothic Book" w:cstheme="minorHAnsi"/>
        </w:rPr>
      </w:pPr>
      <w:r>
        <w:rPr>
          <w:rFonts w:ascii="Franklin Gothic Book" w:hAnsi="Franklin Gothic Book" w:cstheme="minorHAnsi"/>
        </w:rPr>
        <w:t>This spring, m</w:t>
      </w:r>
      <w:r w:rsidR="007A31FF" w:rsidRPr="00E61EA0">
        <w:rPr>
          <w:rFonts w:ascii="Franklin Gothic Book" w:hAnsi="Franklin Gothic Book" w:cstheme="minorHAnsi"/>
        </w:rPr>
        <w:t>ore districts asked to increase property taxes for operat</w:t>
      </w:r>
      <w:r w:rsidR="004130A0">
        <w:rPr>
          <w:rFonts w:ascii="Franklin Gothic Book" w:hAnsi="Franklin Gothic Book" w:cstheme="minorHAnsi"/>
        </w:rPr>
        <w:t xml:space="preserve">ions rather than capital needs. This may be a sign of financial </w:t>
      </w:r>
      <w:r w:rsidR="007A31FF" w:rsidRPr="00E61EA0">
        <w:rPr>
          <w:rFonts w:ascii="Franklin Gothic Book" w:hAnsi="Franklin Gothic Book" w:cstheme="minorHAnsi"/>
        </w:rPr>
        <w:t>stress from inflation, state caps on their revenues, declining enrollment, and the expiration of federal pandemic aid.</w:t>
      </w:r>
      <w:r>
        <w:rPr>
          <w:rFonts w:ascii="Franklin Gothic Book" w:hAnsi="Franklin Gothic Book" w:cstheme="minorHAnsi"/>
        </w:rPr>
        <w:t xml:space="preserve"> </w:t>
      </w:r>
    </w:p>
    <w:p w:rsidR="004130A0" w:rsidRDefault="004130A0" w:rsidP="00DF4E46">
      <w:pPr>
        <w:rPr>
          <w:rFonts w:ascii="Franklin Gothic Book" w:hAnsi="Franklin Gothic Book" w:cstheme="minorHAnsi"/>
        </w:rPr>
      </w:pPr>
    </w:p>
    <w:p w:rsidR="00E61EA0" w:rsidRDefault="00E61EA0" w:rsidP="00E61EA0">
      <w:pPr>
        <w:rPr>
          <w:rFonts w:ascii="Franklin Gothic Book" w:hAnsi="Franklin Gothic Book" w:cstheme="minorHAnsi"/>
        </w:rPr>
      </w:pPr>
      <w:r w:rsidRPr="00E61EA0">
        <w:rPr>
          <w:rFonts w:ascii="Franklin Gothic Book" w:hAnsi="Franklin Gothic Book" w:cstheme="minorHAnsi"/>
        </w:rPr>
        <w:t>Voters in 56 districts approved one or more referenda, 21 of which will allow districts to borrow for capital projects and raise property taxes to pay off the debt. The remaining 41 will allow districts to raise levies to boost their operations.</w:t>
      </w:r>
    </w:p>
    <w:p w:rsidR="004130A0" w:rsidRPr="00E61EA0" w:rsidRDefault="004130A0" w:rsidP="00E61EA0">
      <w:pPr>
        <w:rPr>
          <w:rFonts w:ascii="Franklin Gothic Book" w:hAnsi="Franklin Gothic Book" w:cstheme="minorHAnsi"/>
        </w:rPr>
      </w:pPr>
      <w:bookmarkStart w:id="0" w:name="_GoBack"/>
      <w:bookmarkEnd w:id="0"/>
    </w:p>
    <w:p w:rsidR="00E61EA0" w:rsidRPr="00E61EA0" w:rsidRDefault="00E61EA0" w:rsidP="00E61EA0">
      <w:pPr>
        <w:rPr>
          <w:rFonts w:ascii="Franklin Gothic Book" w:hAnsi="Franklin Gothic Book" w:cstheme="minorHAnsi"/>
        </w:rPr>
      </w:pPr>
      <w:r w:rsidRPr="00E61EA0">
        <w:rPr>
          <w:rFonts w:ascii="Franklin Gothic Book" w:hAnsi="Franklin Gothic Book" w:cstheme="minorHAnsi"/>
        </w:rPr>
        <w:t>With 103 referenda this spring, 2024 is already shaping up to be a year with an unusually large number of ballot questions. In 2022, there were 166 total school referenda – the most since 2001 – with 82 held in the spring. These increased numbers in 2024 indicate that many districts in Wisconsin are f</w:t>
      </w:r>
      <w:r w:rsidR="00F949C5">
        <w:rPr>
          <w:rFonts w:ascii="Franklin Gothic Book" w:hAnsi="Franklin Gothic Book" w:cstheme="minorHAnsi"/>
        </w:rPr>
        <w:t xml:space="preserve">eeling financial pressure today, and </w:t>
      </w:r>
      <w:r w:rsidR="00F949C5" w:rsidRPr="00F949C5">
        <w:rPr>
          <w:rFonts w:ascii="Franklin Gothic Book" w:hAnsi="Franklin Gothic Book" w:cstheme="minorHAnsi"/>
        </w:rPr>
        <w:t>turning to voters to address at least part of their challenges.</w:t>
      </w:r>
    </w:p>
    <w:p w:rsidR="00E61EA0" w:rsidRPr="00E61EA0" w:rsidRDefault="00E61EA0" w:rsidP="00E61EA0">
      <w:pPr>
        <w:rPr>
          <w:rFonts w:ascii="Franklin Gothic Book" w:hAnsi="Franklin Gothic Book" w:cstheme="minorHAnsi"/>
        </w:rPr>
      </w:pPr>
    </w:p>
    <w:p w:rsidR="00FA5EC6" w:rsidRDefault="00E61EA0" w:rsidP="00E61EA0">
      <w:pPr>
        <w:rPr>
          <w:rFonts w:ascii="Franklin Gothic Book" w:hAnsi="Franklin Gothic Book" w:cstheme="minorHAnsi"/>
        </w:rPr>
      </w:pPr>
      <w:r w:rsidRPr="00E61EA0">
        <w:rPr>
          <w:rFonts w:ascii="Franklin Gothic Book" w:hAnsi="Franklin Gothic Book" w:cstheme="minorHAnsi"/>
        </w:rPr>
        <w:t>Yet as districts’ requests for additional revenue have intensified, voter support for these requests appears to be waning. Voter approval rates of school district referenda hovered around 50% for most of the late 2000s and early 2010s. Starting in 2012, however, voters approved referenda in greater numbers, with the passage rate peaking at 89.7% in 2018. Over the past several years, however, approval rates have trended downward.</w:t>
      </w:r>
    </w:p>
    <w:p w:rsidR="00F949C5" w:rsidRDefault="00F949C5" w:rsidP="00E61EA0">
      <w:pPr>
        <w:rPr>
          <w:rFonts w:ascii="Franklin Gothic Book" w:hAnsi="Franklin Gothic Book" w:cstheme="minorHAnsi"/>
        </w:rPr>
      </w:pPr>
    </w:p>
    <w:p w:rsidR="00F949C5" w:rsidRPr="00F949C5" w:rsidRDefault="00F949C5" w:rsidP="00F949C5">
      <w:pPr>
        <w:rPr>
          <w:rFonts w:ascii="Franklin Gothic Book" w:hAnsi="Franklin Gothic Book" w:cstheme="minorHAnsi"/>
        </w:rPr>
      </w:pPr>
      <w:r w:rsidRPr="00F949C5">
        <w:rPr>
          <w:rFonts w:ascii="Franklin Gothic Book" w:hAnsi="Franklin Gothic Book" w:cstheme="minorHAnsi"/>
        </w:rPr>
        <w:t>No doubt, many voters have experienced financial challenges of their own due to inflation. They may also be less inclined to support referenda for their local district after being asked in some cases to do so only a few years prior.</w:t>
      </w:r>
    </w:p>
    <w:p w:rsidR="00F949C5" w:rsidRPr="00F949C5" w:rsidRDefault="00F949C5" w:rsidP="00F949C5">
      <w:pPr>
        <w:rPr>
          <w:rFonts w:ascii="Franklin Gothic Book" w:hAnsi="Franklin Gothic Book" w:cstheme="minorHAnsi"/>
        </w:rPr>
      </w:pPr>
    </w:p>
    <w:p w:rsidR="00F949C5" w:rsidRPr="00E61EA0" w:rsidRDefault="00F949C5" w:rsidP="00F949C5">
      <w:pPr>
        <w:rPr>
          <w:rFonts w:ascii="Franklin Gothic Book" w:hAnsi="Franklin Gothic Book" w:cstheme="minorHAnsi"/>
        </w:rPr>
      </w:pPr>
      <w:r w:rsidRPr="00F949C5">
        <w:rPr>
          <w:rFonts w:ascii="Franklin Gothic Book" w:hAnsi="Franklin Gothic Book" w:cstheme="minorHAnsi"/>
        </w:rPr>
        <w:t>At the same time, voters are still approving referenda in large numb</w:t>
      </w:r>
      <w:r w:rsidR="00D82471">
        <w:rPr>
          <w:rFonts w:ascii="Franklin Gothic Book" w:hAnsi="Franklin Gothic Book" w:cstheme="minorHAnsi"/>
        </w:rPr>
        <w:t xml:space="preserve">ers and amounts, at </w:t>
      </w:r>
      <w:r w:rsidRPr="00F949C5">
        <w:rPr>
          <w:rFonts w:ascii="Franklin Gothic Book" w:hAnsi="Franklin Gothic Book" w:cstheme="minorHAnsi"/>
        </w:rPr>
        <w:t>rates</w:t>
      </w:r>
      <w:r w:rsidR="00D82471">
        <w:rPr>
          <w:rFonts w:ascii="Franklin Gothic Book" w:hAnsi="Franklin Gothic Book" w:cstheme="minorHAnsi"/>
        </w:rPr>
        <w:t xml:space="preserve"> that – while lower than a few years earlier – are higher than much of the 2000s and 2010s</w:t>
      </w:r>
      <w:r w:rsidRPr="00F949C5">
        <w:rPr>
          <w:rFonts w:ascii="Franklin Gothic Book" w:hAnsi="Franklin Gothic Book" w:cstheme="minorHAnsi"/>
        </w:rPr>
        <w:t>. Whether they will continue to do so is a question that should be top of mind for school leaders and state policymakers.</w:t>
      </w:r>
    </w:p>
    <w:p w:rsidR="00381099" w:rsidRPr="007A31FF" w:rsidRDefault="00381099" w:rsidP="001377A2">
      <w:pPr>
        <w:rPr>
          <w:rFonts w:ascii="Franklin Gothic Book" w:hAnsi="Franklin Gothic Book" w:cstheme="minorHAnsi"/>
        </w:rPr>
      </w:pPr>
    </w:p>
    <w:p w:rsidR="00DC7980" w:rsidRPr="00B320FB" w:rsidRDefault="008F3470" w:rsidP="001377A2">
      <w:pPr>
        <w:rPr>
          <w:rFonts w:ascii="Franklin Gothic Book" w:hAnsi="Franklin Gothic Book" w:cstheme="minorHAnsi"/>
        </w:rPr>
      </w:pPr>
      <w:r w:rsidRPr="00B320FB">
        <w:rPr>
          <w:rFonts w:ascii="Franklin Gothic Book" w:hAnsi="Franklin Gothic Book" w:cstheme="minorHAnsi"/>
          <w:i/>
        </w:rPr>
        <w:t xml:space="preserve">This information is a service of the Wisconsin Policy Forum, the state’s leading resource for nonpartisan state and local government research and civic education. Learn more at </w:t>
      </w:r>
      <w:hyperlink r:id="rId6" w:history="1">
        <w:r w:rsidRPr="00B320FB">
          <w:rPr>
            <w:rStyle w:val="Hyperlink"/>
            <w:rFonts w:ascii="Franklin Gothic Book" w:hAnsi="Franklin Gothic Book" w:cstheme="minorHAnsi"/>
            <w:i/>
          </w:rPr>
          <w:t>wispolicyforum.org</w:t>
        </w:r>
      </w:hyperlink>
      <w:r w:rsidRPr="00B320FB">
        <w:rPr>
          <w:rFonts w:ascii="Franklin Gothic Book" w:hAnsi="Franklin Gothic Book" w:cstheme="minorHAnsi"/>
          <w:i/>
        </w:rPr>
        <w:t>.</w:t>
      </w:r>
    </w:p>
    <w:sectPr w:rsidR="00DC7980" w:rsidRPr="00B3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81482"/>
    <w:multiLevelType w:val="hybridMultilevel"/>
    <w:tmpl w:val="A11E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01"/>
    <w:rsid w:val="00005E80"/>
    <w:rsid w:val="00013F94"/>
    <w:rsid w:val="000414C0"/>
    <w:rsid w:val="00061B52"/>
    <w:rsid w:val="00074903"/>
    <w:rsid w:val="00083E0A"/>
    <w:rsid w:val="00087559"/>
    <w:rsid w:val="000A4B9D"/>
    <w:rsid w:val="000B4297"/>
    <w:rsid w:val="000C0984"/>
    <w:rsid w:val="000D4388"/>
    <w:rsid w:val="00122AC9"/>
    <w:rsid w:val="001377A2"/>
    <w:rsid w:val="0014494F"/>
    <w:rsid w:val="001523D4"/>
    <w:rsid w:val="001545FB"/>
    <w:rsid w:val="00162DDA"/>
    <w:rsid w:val="001A0664"/>
    <w:rsid w:val="001E6385"/>
    <w:rsid w:val="001F01A8"/>
    <w:rsid w:val="002069B0"/>
    <w:rsid w:val="00240EC6"/>
    <w:rsid w:val="00244754"/>
    <w:rsid w:val="0026540D"/>
    <w:rsid w:val="0027173E"/>
    <w:rsid w:val="00281879"/>
    <w:rsid w:val="002A226E"/>
    <w:rsid w:val="002A4214"/>
    <w:rsid w:val="002C3F62"/>
    <w:rsid w:val="002D71F1"/>
    <w:rsid w:val="002E7EB6"/>
    <w:rsid w:val="002F5126"/>
    <w:rsid w:val="00305A9E"/>
    <w:rsid w:val="00332252"/>
    <w:rsid w:val="00350FE8"/>
    <w:rsid w:val="00381099"/>
    <w:rsid w:val="00391601"/>
    <w:rsid w:val="003B2A5B"/>
    <w:rsid w:val="003B437F"/>
    <w:rsid w:val="003C344A"/>
    <w:rsid w:val="003C65A1"/>
    <w:rsid w:val="003D0723"/>
    <w:rsid w:val="003D7D99"/>
    <w:rsid w:val="003F0910"/>
    <w:rsid w:val="003F3617"/>
    <w:rsid w:val="003F3EE4"/>
    <w:rsid w:val="003F44E6"/>
    <w:rsid w:val="003F6091"/>
    <w:rsid w:val="00411052"/>
    <w:rsid w:val="004130A0"/>
    <w:rsid w:val="00425AE6"/>
    <w:rsid w:val="00427332"/>
    <w:rsid w:val="00431DCB"/>
    <w:rsid w:val="00451C3A"/>
    <w:rsid w:val="00465DE7"/>
    <w:rsid w:val="00470B8C"/>
    <w:rsid w:val="0047373C"/>
    <w:rsid w:val="0047482A"/>
    <w:rsid w:val="004A2A78"/>
    <w:rsid w:val="004A5662"/>
    <w:rsid w:val="004C6C46"/>
    <w:rsid w:val="004D75D1"/>
    <w:rsid w:val="00511CA0"/>
    <w:rsid w:val="00537635"/>
    <w:rsid w:val="00554A6F"/>
    <w:rsid w:val="005623D1"/>
    <w:rsid w:val="00565154"/>
    <w:rsid w:val="00566AD5"/>
    <w:rsid w:val="00567037"/>
    <w:rsid w:val="00591BE1"/>
    <w:rsid w:val="005C2384"/>
    <w:rsid w:val="00605015"/>
    <w:rsid w:val="00657D2C"/>
    <w:rsid w:val="0066179E"/>
    <w:rsid w:val="006636CD"/>
    <w:rsid w:val="0066533B"/>
    <w:rsid w:val="00682C5A"/>
    <w:rsid w:val="006847F8"/>
    <w:rsid w:val="00685413"/>
    <w:rsid w:val="00691F63"/>
    <w:rsid w:val="006A01F6"/>
    <w:rsid w:val="006B4297"/>
    <w:rsid w:val="006D1185"/>
    <w:rsid w:val="006F1608"/>
    <w:rsid w:val="006F6F46"/>
    <w:rsid w:val="0070159E"/>
    <w:rsid w:val="00761147"/>
    <w:rsid w:val="00777FE1"/>
    <w:rsid w:val="00786575"/>
    <w:rsid w:val="007A01E4"/>
    <w:rsid w:val="007A31FF"/>
    <w:rsid w:val="007B0B42"/>
    <w:rsid w:val="007B1053"/>
    <w:rsid w:val="007B1B26"/>
    <w:rsid w:val="007E6EA9"/>
    <w:rsid w:val="007F13EB"/>
    <w:rsid w:val="007F3A2A"/>
    <w:rsid w:val="007F5792"/>
    <w:rsid w:val="00817409"/>
    <w:rsid w:val="0082595F"/>
    <w:rsid w:val="00856D98"/>
    <w:rsid w:val="00867583"/>
    <w:rsid w:val="00867607"/>
    <w:rsid w:val="00891DF8"/>
    <w:rsid w:val="008A1141"/>
    <w:rsid w:val="008A3A64"/>
    <w:rsid w:val="008A4344"/>
    <w:rsid w:val="008B36B5"/>
    <w:rsid w:val="008E6CE5"/>
    <w:rsid w:val="008F2B4D"/>
    <w:rsid w:val="008F344E"/>
    <w:rsid w:val="008F3470"/>
    <w:rsid w:val="0094019C"/>
    <w:rsid w:val="00952C63"/>
    <w:rsid w:val="00986E7B"/>
    <w:rsid w:val="009878E0"/>
    <w:rsid w:val="00997CC7"/>
    <w:rsid w:val="009C4A8E"/>
    <w:rsid w:val="009C75FB"/>
    <w:rsid w:val="009D1467"/>
    <w:rsid w:val="009F572F"/>
    <w:rsid w:val="00A074CE"/>
    <w:rsid w:val="00A077FE"/>
    <w:rsid w:val="00A35AD1"/>
    <w:rsid w:val="00A40411"/>
    <w:rsid w:val="00A45AB7"/>
    <w:rsid w:val="00A6766D"/>
    <w:rsid w:val="00A84F0F"/>
    <w:rsid w:val="00AA2381"/>
    <w:rsid w:val="00AA325E"/>
    <w:rsid w:val="00AE196F"/>
    <w:rsid w:val="00B21CC2"/>
    <w:rsid w:val="00B320FB"/>
    <w:rsid w:val="00B33642"/>
    <w:rsid w:val="00B3409E"/>
    <w:rsid w:val="00B53AC1"/>
    <w:rsid w:val="00B63BB9"/>
    <w:rsid w:val="00B8771C"/>
    <w:rsid w:val="00B92667"/>
    <w:rsid w:val="00BB32E8"/>
    <w:rsid w:val="00BD5217"/>
    <w:rsid w:val="00C03D26"/>
    <w:rsid w:val="00C14A4F"/>
    <w:rsid w:val="00C37692"/>
    <w:rsid w:val="00C5597D"/>
    <w:rsid w:val="00C778DB"/>
    <w:rsid w:val="00C83409"/>
    <w:rsid w:val="00C854D7"/>
    <w:rsid w:val="00C9292D"/>
    <w:rsid w:val="00C95E07"/>
    <w:rsid w:val="00CB3F0A"/>
    <w:rsid w:val="00CC4AAF"/>
    <w:rsid w:val="00CD6413"/>
    <w:rsid w:val="00CF519E"/>
    <w:rsid w:val="00D05631"/>
    <w:rsid w:val="00D13151"/>
    <w:rsid w:val="00D162BF"/>
    <w:rsid w:val="00D27CC8"/>
    <w:rsid w:val="00D34C18"/>
    <w:rsid w:val="00D430A1"/>
    <w:rsid w:val="00D44A69"/>
    <w:rsid w:val="00D7698D"/>
    <w:rsid w:val="00D801D5"/>
    <w:rsid w:val="00D82471"/>
    <w:rsid w:val="00D87A0E"/>
    <w:rsid w:val="00DA0F37"/>
    <w:rsid w:val="00DC03B6"/>
    <w:rsid w:val="00DC72F3"/>
    <w:rsid w:val="00DC7980"/>
    <w:rsid w:val="00DF4E46"/>
    <w:rsid w:val="00E3103E"/>
    <w:rsid w:val="00E325A3"/>
    <w:rsid w:val="00E4533C"/>
    <w:rsid w:val="00E60158"/>
    <w:rsid w:val="00E6125E"/>
    <w:rsid w:val="00E61EA0"/>
    <w:rsid w:val="00E84838"/>
    <w:rsid w:val="00E96634"/>
    <w:rsid w:val="00EB078B"/>
    <w:rsid w:val="00EB7807"/>
    <w:rsid w:val="00ED2A30"/>
    <w:rsid w:val="00ED4179"/>
    <w:rsid w:val="00EE5C00"/>
    <w:rsid w:val="00F0780D"/>
    <w:rsid w:val="00F128DC"/>
    <w:rsid w:val="00F3214E"/>
    <w:rsid w:val="00F379A0"/>
    <w:rsid w:val="00F54A40"/>
    <w:rsid w:val="00F7241F"/>
    <w:rsid w:val="00F949C5"/>
    <w:rsid w:val="00FA5EC6"/>
    <w:rsid w:val="00FD0E0E"/>
    <w:rsid w:val="00FD31A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7E69"/>
  <w15:chartTrackingRefBased/>
  <w15:docId w15:val="{FE24E7E8-75E3-4E35-A0D3-0C20E28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70"/>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470"/>
    <w:rPr>
      <w:color w:val="0563C1" w:themeColor="hyperlink"/>
      <w:u w:val="single"/>
    </w:rPr>
  </w:style>
  <w:style w:type="paragraph" w:styleId="ListParagraph">
    <w:name w:val="List Paragraph"/>
    <w:basedOn w:val="Normal"/>
    <w:uiPriority w:val="34"/>
    <w:qFormat/>
    <w:rsid w:val="00D16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769">
      <w:bodyDiv w:val="1"/>
      <w:marLeft w:val="0"/>
      <w:marRight w:val="0"/>
      <w:marTop w:val="0"/>
      <w:marBottom w:val="0"/>
      <w:divBdr>
        <w:top w:val="none" w:sz="0" w:space="0" w:color="auto"/>
        <w:left w:val="none" w:sz="0" w:space="0" w:color="auto"/>
        <w:bottom w:val="none" w:sz="0" w:space="0" w:color="auto"/>
        <w:right w:val="none" w:sz="0" w:space="0" w:color="auto"/>
      </w:divBdr>
    </w:div>
    <w:div w:id="87315308">
      <w:bodyDiv w:val="1"/>
      <w:marLeft w:val="0"/>
      <w:marRight w:val="0"/>
      <w:marTop w:val="0"/>
      <w:marBottom w:val="0"/>
      <w:divBdr>
        <w:top w:val="none" w:sz="0" w:space="0" w:color="auto"/>
        <w:left w:val="none" w:sz="0" w:space="0" w:color="auto"/>
        <w:bottom w:val="none" w:sz="0" w:space="0" w:color="auto"/>
        <w:right w:val="none" w:sz="0" w:space="0" w:color="auto"/>
      </w:divBdr>
    </w:div>
    <w:div w:id="1837575334">
      <w:bodyDiv w:val="1"/>
      <w:marLeft w:val="0"/>
      <w:marRight w:val="0"/>
      <w:marTop w:val="0"/>
      <w:marBottom w:val="0"/>
      <w:divBdr>
        <w:top w:val="none" w:sz="0" w:space="0" w:color="auto"/>
        <w:left w:val="none" w:sz="0" w:space="0" w:color="auto"/>
        <w:bottom w:val="none" w:sz="0" w:space="0" w:color="auto"/>
        <w:right w:val="none" w:sz="0" w:space="0" w:color="auto"/>
      </w:divBdr>
    </w:div>
    <w:div w:id="1949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ispolicyforum.org/research/state-tax-burden-up-but-overall-burden-still-fall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282E-7892-4432-A9CE-2FD44E32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11</cp:revision>
  <dcterms:created xsi:type="dcterms:W3CDTF">2024-04-10T14:27:00Z</dcterms:created>
  <dcterms:modified xsi:type="dcterms:W3CDTF">2024-04-10T16:07:00Z</dcterms:modified>
</cp:coreProperties>
</file>