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0D6158" w:rsidRDefault="004658A4">
      <w:pPr>
        <w:rPr>
          <w:rFonts w:cstheme="minorHAnsi"/>
          <w:b/>
          <w:bCs/>
          <w:sz w:val="22"/>
          <w:szCs w:val="22"/>
        </w:rPr>
      </w:pPr>
    </w:p>
    <w:p w14:paraId="4D94B156" w14:textId="57CCD12D" w:rsidR="001E33F3" w:rsidRPr="001E33F3" w:rsidRDefault="002A4A77" w:rsidP="00A64C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Congressional remapping this year likely this year likely maintains GOP </w:t>
      </w:r>
      <w:proofErr w:type="gramStart"/>
      <w:r>
        <w:rPr>
          <w:b/>
          <w:bCs/>
          <w:sz w:val="28"/>
          <w:szCs w:val="28"/>
        </w:rPr>
        <w:t>edge</w:t>
      </w:r>
      <w:proofErr w:type="gramEnd"/>
    </w:p>
    <w:p w14:paraId="07EBB663" w14:textId="77777777" w:rsidR="001E33F3" w:rsidRDefault="001E33F3" w:rsidP="00A64C1A"/>
    <w:p w14:paraId="2849724A" w14:textId="16BEA225" w:rsidR="002A4A77" w:rsidRPr="002A4A77" w:rsidRDefault="00D25D7C" w:rsidP="002A4A77">
      <w:pPr>
        <w:rPr>
          <w:rFonts w:ascii="Times New Roman" w:eastAsia="Times New Roman" w:hAnsi="Times New Roman" w:cs="Times New Roman"/>
        </w:rPr>
      </w:pPr>
      <w:r w:rsidRPr="000A2F8E">
        <w:rPr>
          <w:rFonts w:cstheme="minorHAnsi"/>
          <w:color w:val="212121"/>
          <w:sz w:val="22"/>
          <w:szCs w:val="22"/>
        </w:rPr>
        <w:t>By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r w:rsidRPr="000A2F8E">
        <w:rPr>
          <w:rFonts w:cstheme="minorHAnsi"/>
          <w:color w:val="212121"/>
          <w:sz w:val="22"/>
          <w:szCs w:val="22"/>
        </w:rPr>
        <w:t>WisPolitics.com</w:t>
      </w:r>
      <w:r w:rsidRPr="000A2F8E">
        <w:rPr>
          <w:rFonts w:cstheme="minorHAnsi"/>
          <w:color w:val="212121"/>
          <w:sz w:val="22"/>
          <w:szCs w:val="22"/>
        </w:rPr>
        <w:br/>
      </w:r>
      <w:r w:rsidRPr="000A2F8E">
        <w:rPr>
          <w:rFonts w:cstheme="minorHAnsi"/>
          <w:color w:val="212121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State legislative lines have been redrawn for 2024 and signed into law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by Dem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Gov. Tony Evers.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So, shouldn't congressional lines be redrawn too, given that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Republicans hold a 6-2 partisan advantage in the House delegation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despite Wisconsin's purple state status?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short answer from the now-liberal Wisconsin Supreme Court? No.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That means that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Republicans are likely to hold an advantage after the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November elections, even if Dem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manage to flip western Wisconsin's</w:t>
      </w:r>
      <w:r w:rsidR="002A4A77">
        <w:rPr>
          <w:rFonts w:ascii="Aptos" w:eastAsia="Times New Roman" w:hAnsi="Aptos" w:cs="Times New Roman"/>
          <w:color w:val="000000"/>
          <w:sz w:val="22"/>
          <w:szCs w:val="22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3rd Congressional District.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justices earlier this month rejected a request to redraw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Wisconsin’s congressional lines ahead of the 2024 elections.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court didn’t offer an explanation for its decision to deny the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petition from a group of Dem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voters that had hoped the justices would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redraw the lines after tossing out the legislative maps that were used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 the 2022 elections.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Conservative Justice Rebecca Bradley took a shot at her liberal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colleagues even though she agreed with their vote against taking the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case, arguing they had incentivized “litigants to bring politically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divisive cases” regardless of their legal merit.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“While the court rightfully denies this motion, it likely won’t be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long until the new majority flexes its political power again to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advance a partisan agenda despite the damage inflicted on the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independence and integrity of the court,” Bradley wrote in a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concurring opinion that was joined by fellow conservative Annette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Ziegler.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Dem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voters had hoped to build off the state Supreme Court’s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December ruling that the legislative maps Republican lawmakers drew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were unconstitutional. As part of that decision, the liberal majority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ruled the “least change” approach the court had required in drawing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new maps ahead of the 2022 elections wasn’t valid. The suit targeting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congressional lines argued that because that standard had been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thrown out, there was no justification to keep in place congressional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lines based upon the same principle.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But the new petition didn’t allege a constitutional violation with the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congressional lines that produced a 6-2 GOP majority in the state’s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House delegation after the 2022 elections. Legal observers suggested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that would make it difficult to get the justices to take up the case.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What’s more, the challenge to the congressional lines wasn’t filed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until mid-January, compressing the window for the court to consider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request with nomination papers set to be circulated starting in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mid-April.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By comparison, the challenge to the legislative lines was filed in August.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lastRenderedPageBreak/>
        <w:t>The suit, filed by the Washington, D.C.-based Elias Law Group, argued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current map “subjects Wisconsin voters to intolerable partisan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unfairness” and asked the justices to take into consideration partisan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balance if they ordered new maps drawn.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brief argued the 2011 congressional map “had a marked partisan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skew” that ensured Republicans always won five seats and Dem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 three.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Republicans won a 5-3 advantage under all five elections in which that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map was used.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congressional map put in place in 2011 stemmed from an agreement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struck by the then-members of the state’s House delegation. It shored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up western Wisconsin’s 3rd CD for then-U.S. Rep. Ron Kind, D-La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Crosse, while adding more GOP territory to the 7th CD in northern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Wisconsin, which had just been won by Republican Sean Duffy. That was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accomplished, in part, by taking Stevens Point out of the 7th CD and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moving it into the 3rd.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Republicans approved the map along party lines, and then-GOP Gov.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Scott Walker signed it into law.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After the court issued its “least change” directive in 2021, parties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submitted proposed congressional maps. Conservative Justice Brian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Hagedorn then sided with the court’s three liberals in selecting a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proposal from Dem</w:t>
      </w:r>
      <w:r w:rsidR="008206E6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ocratic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Gov. Tony Evers.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</w:rPr>
        <w:br/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Republicans sought to have liberal Justice Janet </w:t>
      </w:r>
      <w:proofErr w:type="spellStart"/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Protasiewicz</w:t>
      </w:r>
      <w:proofErr w:type="spellEnd"/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recuse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herself from the case, and she didn’t participate in the ruling. But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she wrote in a separate decision that’s because she wasn’t a member of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the court when it put the lines in place two years ago, making the</w:t>
      </w:r>
      <w:r w:rsid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A4A77" w:rsidRPr="002A4A77">
        <w:rPr>
          <w:rFonts w:ascii="Aptos" w:eastAsia="Times New Roman" w:hAnsi="Aptos" w:cs="Times New Roman"/>
          <w:color w:val="000000"/>
          <w:sz w:val="22"/>
          <w:szCs w:val="22"/>
          <w:shd w:val="clear" w:color="auto" w:fill="FFFFFF"/>
        </w:rPr>
        <w:t>motion to recuse moot.</w:t>
      </w:r>
    </w:p>
    <w:p w14:paraId="79A480F0" w14:textId="24B24F43" w:rsidR="001E33F3" w:rsidRPr="00A64C1A" w:rsidRDefault="001E33F3" w:rsidP="001E33F3">
      <w:pPr>
        <w:rPr>
          <w:rFonts w:ascii="Times New Roman" w:eastAsia="Times New Roman" w:hAnsi="Times New Roman" w:cs="Times New Roman"/>
        </w:rPr>
      </w:pPr>
    </w:p>
    <w:p w14:paraId="584D7691" w14:textId="0238FFA9" w:rsidR="009B0B16" w:rsidRPr="000A2F8E" w:rsidRDefault="00B838BE" w:rsidP="00A64C1A">
      <w:pPr>
        <w:rPr>
          <w:rFonts w:cstheme="minorHAnsi"/>
          <w:sz w:val="22"/>
          <w:szCs w:val="22"/>
        </w:rPr>
      </w:pPr>
      <w:r w:rsidRPr="000A2F8E">
        <w:rPr>
          <w:rFonts w:cstheme="minorHAnsi"/>
          <w:color w:val="212121"/>
          <w:sz w:val="22"/>
          <w:szCs w:val="22"/>
        </w:rPr>
        <w:t>For more go to</w:t>
      </w:r>
      <w:r w:rsidRPr="000A2F8E">
        <w:rPr>
          <w:rStyle w:val="apple-converted-space"/>
          <w:rFonts w:cstheme="minorHAnsi"/>
          <w:color w:val="212121"/>
          <w:sz w:val="22"/>
          <w:szCs w:val="22"/>
        </w:rPr>
        <w:t> </w:t>
      </w:r>
      <w:hyperlink r:id="rId5" w:tooltip="http://www.wispolitics.com" w:history="1">
        <w:r w:rsidRPr="000A2F8E">
          <w:rPr>
            <w:rStyle w:val="Hyperlink"/>
            <w:rFonts w:cstheme="minorHAnsi"/>
            <w:color w:val="0078D7"/>
            <w:sz w:val="22"/>
            <w:szCs w:val="22"/>
          </w:rPr>
          <w:t>www.wispolitics.com</w:t>
        </w:r>
      </w:hyperlink>
    </w:p>
    <w:p w14:paraId="0819D04A" w14:textId="2B13BC1F" w:rsidR="009B0B16" w:rsidRPr="000A2F8E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0A2F8E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0A2F8E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A2F8E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0A2F8E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0A2F8E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0A2F8E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0A2F8E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0A2F8E" w:rsidSect="00EF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10EBE"/>
    <w:rsid w:val="00023DC2"/>
    <w:rsid w:val="00034D7B"/>
    <w:rsid w:val="0006627D"/>
    <w:rsid w:val="000A2F8E"/>
    <w:rsid w:val="000A6CF1"/>
    <w:rsid w:val="000C7F35"/>
    <w:rsid w:val="000D6158"/>
    <w:rsid w:val="000E7046"/>
    <w:rsid w:val="00120565"/>
    <w:rsid w:val="0013680B"/>
    <w:rsid w:val="00143B0C"/>
    <w:rsid w:val="00176AA8"/>
    <w:rsid w:val="001B09E6"/>
    <w:rsid w:val="001B5924"/>
    <w:rsid w:val="001D49F9"/>
    <w:rsid w:val="001E33F3"/>
    <w:rsid w:val="00262DA1"/>
    <w:rsid w:val="002833DF"/>
    <w:rsid w:val="002A19AA"/>
    <w:rsid w:val="002A4A77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629B8"/>
    <w:rsid w:val="00571D84"/>
    <w:rsid w:val="005A4258"/>
    <w:rsid w:val="005B2FD5"/>
    <w:rsid w:val="005C4986"/>
    <w:rsid w:val="005E3380"/>
    <w:rsid w:val="005E4B1A"/>
    <w:rsid w:val="0060768D"/>
    <w:rsid w:val="00675AE1"/>
    <w:rsid w:val="006A0CC6"/>
    <w:rsid w:val="006C1180"/>
    <w:rsid w:val="006F6A61"/>
    <w:rsid w:val="007216FC"/>
    <w:rsid w:val="0073592A"/>
    <w:rsid w:val="00767ADF"/>
    <w:rsid w:val="00780C64"/>
    <w:rsid w:val="007967F8"/>
    <w:rsid w:val="007B3167"/>
    <w:rsid w:val="007D7FDE"/>
    <w:rsid w:val="008206E6"/>
    <w:rsid w:val="00822C8F"/>
    <w:rsid w:val="00827A69"/>
    <w:rsid w:val="0083649D"/>
    <w:rsid w:val="0084332E"/>
    <w:rsid w:val="008626FF"/>
    <w:rsid w:val="00891521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4C1A"/>
    <w:rsid w:val="00A66F3E"/>
    <w:rsid w:val="00A74606"/>
    <w:rsid w:val="00A800CD"/>
    <w:rsid w:val="00A84AB1"/>
    <w:rsid w:val="00A91DFE"/>
    <w:rsid w:val="00AB7D3A"/>
    <w:rsid w:val="00AE7B7E"/>
    <w:rsid w:val="00B742BD"/>
    <w:rsid w:val="00B838BE"/>
    <w:rsid w:val="00BB3A56"/>
    <w:rsid w:val="00BE47F2"/>
    <w:rsid w:val="00C032E0"/>
    <w:rsid w:val="00C03DED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85733"/>
    <w:rsid w:val="00DA47E5"/>
    <w:rsid w:val="00DD5E1C"/>
    <w:rsid w:val="00DD6759"/>
    <w:rsid w:val="00DE14A3"/>
    <w:rsid w:val="00DE4A45"/>
    <w:rsid w:val="00DE61D3"/>
    <w:rsid w:val="00ED7186"/>
    <w:rsid w:val="00EE50A0"/>
    <w:rsid w:val="00EF0CDF"/>
    <w:rsid w:val="00F063C7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8</cp:revision>
  <dcterms:created xsi:type="dcterms:W3CDTF">2024-02-19T21:40:00Z</dcterms:created>
  <dcterms:modified xsi:type="dcterms:W3CDTF">2024-03-05T15:55:00Z</dcterms:modified>
</cp:coreProperties>
</file>