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Clashing COA.jpg</w:t>
      </w:r>
    </w:p>
    <w:p w:rsidR="00000000" w:rsidDel="00000000" w:rsidP="00000000" w:rsidRDefault="00000000" w:rsidRPr="00000000" w14:paraId="00000002">
      <w:pPr>
        <w:rPr/>
      </w:pPr>
      <w:r w:rsidDel="00000000" w:rsidR="00000000" w:rsidRPr="00000000">
        <w:rPr>
          <w:rtl w:val="0"/>
        </w:rPr>
        <w:t xml:space="preserve">The Wisconsin Court of Appeals reached different conclusions on two almost identical cases involving records of sensitive health information submitted to the Wisconsin Elections Commission. That’s not supposed to happen, but may be a sign of increased ideological division in Wisconsin’s courts. (Jack Kelly / Wisconsin Watch)</w:t>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Bryna Godar_Photo.jpg</w:t>
      </w:r>
    </w:p>
    <w:p w:rsidR="00000000" w:rsidDel="00000000" w:rsidP="00000000" w:rsidRDefault="00000000" w:rsidRPr="00000000" w14:paraId="00000005">
      <w:pPr>
        <w:rPr/>
      </w:pPr>
      <w:r w:rsidDel="00000000" w:rsidR="00000000" w:rsidRPr="00000000">
        <w:rPr>
          <w:rtl w:val="0"/>
        </w:rPr>
        <w:t xml:space="preserve">Attorney Bryna Godar said the Court of Appeals isn’t supposed to overturn its own precedent.  (Nick Wilkes)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Maria_Lazar.jpeg</w:t>
      </w:r>
    </w:p>
    <w:p w:rsidR="00000000" w:rsidDel="00000000" w:rsidP="00000000" w:rsidRDefault="00000000" w:rsidRPr="00000000" w14:paraId="00000008">
      <w:pPr>
        <w:rPr/>
      </w:pPr>
      <w:r w:rsidDel="00000000" w:rsidR="00000000" w:rsidRPr="00000000">
        <w:rPr>
          <w:rtl w:val="0"/>
        </w:rPr>
        <w:t xml:space="preserve">2nd District Court of Appeals Judge Maria Lazar authored an opinion overturning a lower court’s ruling that court records indicating whether someone is adjudicated incompetent to vote are closed to the public. The opinion contradicted a 4th District Court of Appeals ruling in a similar case. (Courtesy of Wisconsin Court of Appeals)</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b w:val="1"/>
          <w:rtl w:val="0"/>
        </w:rPr>
        <w:t xml:space="preserve">Shelley_Grogan.jpeg</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2nd District Court of Appeals Judge Shelley Grogan joined an opinion stating the public can access court records indicating whether someone is adjudicated incompetent to vote. (Courtesy of Wisconsin Court of Appeals)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Ron_Heuer_published.jpg</w:t>
      </w:r>
    </w:p>
    <w:p w:rsidR="00000000" w:rsidDel="00000000" w:rsidP="00000000" w:rsidRDefault="00000000" w:rsidRPr="00000000" w14:paraId="0000000E">
      <w:pPr>
        <w:rPr/>
      </w:pPr>
      <w:r w:rsidDel="00000000" w:rsidR="00000000" w:rsidRPr="00000000">
        <w:rPr>
          <w:rtl w:val="0"/>
        </w:rPr>
        <w:t xml:space="preserve">Ron Heuer, president of the Wisconsin Voter Alliance, filed 13 lawsuits to obtain court records indicating whether someone is adjudicated incompetent to vote. Two district courts ruled against him, saying the law prohibits access to such records. The 4th District Court of Appeals upheld one of those rulings, but the 2nd District Court of Appeals reversed it. (Matthew DeFour / Wisconsin Watch)</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