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Wetlands_flag</w:t>
      </w:r>
    </w:p>
    <w:p w:rsidR="00000000" w:rsidDel="00000000" w:rsidP="00000000" w:rsidRDefault="00000000" w:rsidRPr="00000000" w14:paraId="00000002">
      <w:pPr>
        <w:rPr/>
      </w:pPr>
      <w:r w:rsidDel="00000000" w:rsidR="00000000" w:rsidRPr="00000000">
        <w:rPr>
          <w:rtl w:val="0"/>
        </w:rPr>
        <w:t xml:space="preserve">A flag delineating a wetland is seen on the site of Kohler Co.’s proposed golf course along Lake Michigan in Sheboygan, Wis., on Oct. 11, 2018. The Wisconsin Court of Appeals has upheld an administrative law judge’s 2019 decision to rescind the company’s state-issued permit to fill wetlands in developing the project. (Coburn Dukehart / Wisconsin Watch)</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Kohler_Andrae_dunes02</w:t>
        <w:br w:type="textWrapping"/>
      </w:r>
      <w:r w:rsidDel="00000000" w:rsidR="00000000" w:rsidRPr="00000000">
        <w:rPr>
          <w:rtl w:val="0"/>
        </w:rPr>
        <w:t xml:space="preserve">Sand dunes are seen at Kohler-Andrae State Park near Sheboygan, Wis., on Oct. 11, 2018. Kohler Co. has for years planned an 18-hole golf course, clubhouse and restaurant that would border the state park on the Lake Michigan shoreline. (Coburn Dukehart / Wisconsin Watch)</w:t>
      </w:r>
      <w:r w:rsidDel="00000000" w:rsidR="00000000" w:rsidRPr="00000000">
        <w:rPr>
          <w:b w:val="1"/>
          <w:rtl w:val="0"/>
        </w:rPr>
        <w:br w:type="textWrapping"/>
      </w:r>
    </w:p>
    <w:p w:rsidR="00000000" w:rsidDel="00000000" w:rsidP="00000000" w:rsidRDefault="00000000" w:rsidRPr="00000000" w14:paraId="00000005">
      <w:pPr>
        <w:rPr>
          <w:b w:val="1"/>
        </w:rPr>
      </w:pPr>
      <w:r w:rsidDel="00000000" w:rsidR="00000000" w:rsidRPr="00000000">
        <w:rPr>
          <w:b w:val="1"/>
          <w:rtl w:val="0"/>
        </w:rPr>
        <w:t xml:space="preserve">Shoreline</w:t>
      </w:r>
    </w:p>
    <w:p w:rsidR="00000000" w:rsidDel="00000000" w:rsidP="00000000" w:rsidRDefault="00000000" w:rsidRPr="00000000" w14:paraId="00000006">
      <w:pPr>
        <w:rPr/>
      </w:pPr>
      <w:r w:rsidDel="00000000" w:rsidR="00000000" w:rsidRPr="00000000">
        <w:rPr>
          <w:rtl w:val="0"/>
        </w:rPr>
        <w:t xml:space="preserve">The Lake Michigan shoreline is seen at Kohler-Andrae State Park near Sheboygan, Wis., on April 27, 2021. The area is a rare and fragile dune system of global significance. The habitat was created over thousands of years, continually shifting with the wind. The dunes are held together without soil by roots, supporting several threatened species of plants and insects. (Dee J. Hall / Wisconsin Watch)</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Kohler_Andrae_forest</w:t>
      </w:r>
    </w:p>
    <w:p w:rsidR="00000000" w:rsidDel="00000000" w:rsidP="00000000" w:rsidRDefault="00000000" w:rsidRPr="00000000" w14:paraId="00000009">
      <w:pPr>
        <w:rPr/>
      </w:pPr>
      <w:r w:rsidDel="00000000" w:rsidR="00000000" w:rsidRPr="00000000">
        <w:rPr>
          <w:rtl w:val="0"/>
        </w:rPr>
        <w:t xml:space="preserve">A wooded area is seen near the boundary between Wisconsin’s Kohler-Andrae State Park and land owned by the Kohler Co. on Oct. 11, 2018. (Coburn Dukehart / Wisconsin Watch)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