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13680B" w:rsidRDefault="004658A4">
      <w:pPr>
        <w:rPr>
          <w:rFonts w:cstheme="minorHAnsi"/>
          <w:b/>
          <w:bCs/>
          <w:sz w:val="22"/>
          <w:szCs w:val="22"/>
        </w:rPr>
      </w:pPr>
    </w:p>
    <w:p w14:paraId="432C4B21" w14:textId="6B701E97" w:rsidR="009C1B1A" w:rsidRPr="0013680B" w:rsidRDefault="0013680B" w:rsidP="009B0B16">
      <w:pPr>
        <w:rPr>
          <w:rFonts w:cstheme="minorHAnsi"/>
          <w:b/>
          <w:bCs/>
          <w:color w:val="212121"/>
          <w:sz w:val="22"/>
          <w:szCs w:val="22"/>
        </w:rPr>
      </w:pPr>
      <w:r w:rsidRPr="0013680B">
        <w:rPr>
          <w:rFonts w:cstheme="minorHAnsi"/>
          <w:b/>
          <w:bCs/>
          <w:color w:val="212121"/>
          <w:sz w:val="22"/>
          <w:szCs w:val="22"/>
        </w:rPr>
        <w:t>A bill to keep the Milwaukee Brewers in Wisconsin</w:t>
      </w:r>
      <w:r w:rsidRPr="0013680B">
        <w:rPr>
          <w:rFonts w:cstheme="minorHAnsi"/>
          <w:b/>
          <w:bCs/>
          <w:color w:val="212121"/>
          <w:sz w:val="22"/>
          <w:szCs w:val="22"/>
        </w:rPr>
        <w:t xml:space="preserve"> </w:t>
      </w:r>
      <w:r w:rsidRPr="0013680B">
        <w:rPr>
          <w:rFonts w:cstheme="minorHAnsi"/>
          <w:b/>
          <w:bCs/>
          <w:color w:val="212121"/>
          <w:sz w:val="22"/>
          <w:szCs w:val="22"/>
        </w:rPr>
        <w:t xml:space="preserve">gains bipartisan support on path to becoming </w:t>
      </w:r>
      <w:proofErr w:type="gramStart"/>
      <w:r w:rsidRPr="0013680B">
        <w:rPr>
          <w:rFonts w:cstheme="minorHAnsi"/>
          <w:b/>
          <w:bCs/>
          <w:color w:val="212121"/>
          <w:sz w:val="22"/>
          <w:szCs w:val="22"/>
        </w:rPr>
        <w:t>law</w:t>
      </w:r>
      <w:proofErr w:type="gramEnd"/>
    </w:p>
    <w:p w14:paraId="5B53AD12" w14:textId="06EEF7A7" w:rsidR="0013680B" w:rsidRPr="0013680B" w:rsidRDefault="00D25D7C" w:rsidP="001B09E6">
      <w:pPr>
        <w:pStyle w:val="NormalWeb"/>
        <w:spacing w:after="360" w:afterAutospacing="0"/>
        <w:rPr>
          <w:rFonts w:asciiTheme="minorHAnsi" w:hAnsiTheme="minorHAnsi" w:cstheme="minorHAnsi"/>
          <w:color w:val="212121"/>
          <w:sz w:val="22"/>
          <w:szCs w:val="22"/>
        </w:rPr>
      </w:pPr>
      <w:r w:rsidRPr="0013680B">
        <w:rPr>
          <w:rFonts w:asciiTheme="minorHAnsi" w:hAnsiTheme="minorHAnsi" w:cstheme="minorHAnsi"/>
          <w:color w:val="212121"/>
          <w:sz w:val="22"/>
          <w:szCs w:val="22"/>
        </w:rPr>
        <w:t>By</w:t>
      </w:r>
      <w:r w:rsidRPr="0013680B"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  <w:t> </w:t>
      </w:r>
      <w:r w:rsidRPr="0013680B">
        <w:rPr>
          <w:rFonts w:asciiTheme="minorHAnsi" w:hAnsiTheme="minorHAnsi" w:cstheme="minorHAnsi"/>
          <w:color w:val="212121"/>
          <w:sz w:val="22"/>
          <w:szCs w:val="22"/>
        </w:rPr>
        <w:t>WisPolitics.com</w:t>
      </w:r>
      <w:r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A lot of pundits and political observers focus on the conflict and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controversy at the Capitol.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And a lot of that focus is newsworthy and important such as the debate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between the Republican Legislature and Dem Gov. Tony Evers on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gubernatorial appointments, spending priorities, tax cuts, and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managing UW-Madison and the Universities of Wisconsin.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But the political community in Wisconsin can look at some major,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bipartisan accomplishments this year, too, such as big changes to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shared revenue for local government and a deal to keep the Milwaukee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Brewers in Wisconsin.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Let's focus on the Brewers ballpark maintenance bill.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Evers recently signed legislation that will put more than $500 million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in taxpayer money toward upkeep at the Brewers' American Family Field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through 2050, saying it will allow a generation of Wisconsinites to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grow up rooting for the state’s baseball team like he did.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During a signing ceremony at the ballpark, Evers recalled meeting Hank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 xml:space="preserve">Aaron while he was a Cub Scout and watching Warren </w:t>
      </w:r>
      <w:proofErr w:type="spellStart"/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Spahn</w:t>
      </w:r>
      <w:proofErr w:type="spellEnd"/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 xml:space="preserve"> win his 300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th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game at old County Stadium in 1961. Evers was 9 years old at the time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 xml:space="preserve">when </w:t>
      </w:r>
      <w:proofErr w:type="spellStart"/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Spahn</w:t>
      </w:r>
      <w:proofErr w:type="spellEnd"/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 xml:space="preserve"> was a member of the Milwaukee Braves.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Evers said the team has been an essential part of the culture and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identity of Milwaukee and the state, as well as part of their success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by generating billions in annual economic impact and providing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family-supporting jobs.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“Losing this team would’ve had a ripple effect felt by families and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communities across the state, even far beyond Milwaukee and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southeastern Wisconsin,” Evers said.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Under the deal, the state is scheduled to commit $365.8 million to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maintenance through 2050, while Milwaukee County and the city will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kick in $135 million combined. The package also includes a ticket tax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for non-Brewers events that will increase twice over the life of the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27-year deal with that money helping to offset the state’s commitment.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The bill also puts in place a new board that will oversee the stadium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and negotiate a new lease and non-relocation agreement with the team.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It includes six appointments each for the governor and the two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majority party leaders in the Legislature. Evers' picks include two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spots reserved for people nominated by Milwaukee County and the city.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The team will get the 13th spot. It will send Evers a list of at least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three names from which to pick that final appointment.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Once those are in place, the state will pay $35.8 million to the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district for maintenance costs. It also will pay another $25 million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to winterize the facility before the annual payments kick in next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year.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lastRenderedPageBreak/>
        <w:t>Until a majority of the new board members are in place, Evers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Administration Secretary Kathy Blumenfeld or her designee will approve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regular disbursements of the district.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Metropolitan Milwaukee Association of Commerce President Tim Sheehy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has been serving as chair of the outgoing board.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He said it was remarkable that the smallest market in Major League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Baseball has found a way to maintain the stadium through 2050 rather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than building a new one.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American Family Field opened in 2001 after the Legislature approved a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five-county sales tax to help fund construction in 1995.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By comparison, the Atlanta Braves replaced a stadium that opened in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1997 with a new one in 2017 and the Texas Rangers did the same in 2020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for a park that opened in 1994.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“The Vegas odds would’ve been 99-to-1 that we would be at this point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talking about a new stadium” in Milwaukee, he said.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State Sen. Chris Larson, D-Milwaukee, has been a fierce critic of the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deal and has continued the criticism. He bemoaned in a post on X about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the “frenzied rush to give away $500 million of your money.’’ He noted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the current lease wasn’t up until 2030 and pointed out the lease with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the Baltimore Orioles expires at the end of December and negotiations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are still ongoing between the team and the state.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According to Baltimore media, the holdup on that deal includes the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team’s resistance to signing a long-term lease without development</w:t>
      </w:r>
      <w:r w:rsidR="0013680B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t>rights at the stadium complex.</w:t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</w:r>
      <w:r w:rsidR="0013680B" w:rsidRPr="0013680B">
        <w:rPr>
          <w:rFonts w:asciiTheme="minorHAnsi" w:hAnsiTheme="minorHAnsi" w:cstheme="minorHAnsi"/>
          <w:color w:val="212121"/>
          <w:sz w:val="22"/>
          <w:szCs w:val="22"/>
        </w:rPr>
        <w:br/>
        <w:t>“If only we hadn’t swung at every wild pitch…” Larson wrote.</w:t>
      </w:r>
    </w:p>
    <w:p w14:paraId="481FF286" w14:textId="40E01C49" w:rsidR="00903968" w:rsidRPr="0013680B" w:rsidRDefault="00903968" w:rsidP="001B09E6">
      <w:pPr>
        <w:pStyle w:val="NormalWeb"/>
        <w:spacing w:after="360" w:afterAutospacing="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13680B">
        <w:rPr>
          <w:rFonts w:asciiTheme="minorHAnsi" w:hAnsiTheme="minorHAnsi" w:cstheme="minorHAnsi"/>
          <w:color w:val="000000"/>
          <w:spacing w:val="3"/>
          <w:sz w:val="22"/>
          <w:szCs w:val="22"/>
        </w:rPr>
        <w:t>For more, go to</w:t>
      </w:r>
      <w:r w:rsidRPr="0013680B">
        <w:rPr>
          <w:rStyle w:val="apple-converted-space"/>
          <w:rFonts w:asciiTheme="minorHAnsi" w:hAnsiTheme="minorHAnsi" w:cstheme="minorHAnsi"/>
          <w:color w:val="000000"/>
          <w:spacing w:val="3"/>
          <w:sz w:val="22"/>
          <w:szCs w:val="22"/>
        </w:rPr>
        <w:t> </w:t>
      </w:r>
      <w:hyperlink r:id="rId5" w:tooltip="http://www.wispolitics.com" w:history="1">
        <w:r w:rsidRPr="0013680B">
          <w:rPr>
            <w:rStyle w:val="Hyperlink"/>
            <w:rFonts w:asciiTheme="minorHAnsi" w:hAnsiTheme="minorHAnsi" w:cstheme="minorHAnsi"/>
            <w:color w:val="0078D7"/>
            <w:spacing w:val="3"/>
            <w:sz w:val="22"/>
            <w:szCs w:val="22"/>
          </w:rPr>
          <w:t>www.wispolitics.com</w:t>
        </w:r>
      </w:hyperlink>
    </w:p>
    <w:p w14:paraId="584D7691" w14:textId="0CA7E543" w:rsidR="009B0B16" w:rsidRPr="0013680B" w:rsidRDefault="009B0B16" w:rsidP="00891B21">
      <w:pPr>
        <w:rPr>
          <w:rFonts w:cstheme="minorHAnsi"/>
          <w:sz w:val="22"/>
          <w:szCs w:val="22"/>
        </w:rPr>
      </w:pPr>
    </w:p>
    <w:p w14:paraId="0819D04A" w14:textId="2B13BC1F" w:rsidR="009B0B16" w:rsidRPr="0013680B" w:rsidRDefault="009B0B16" w:rsidP="009B0B16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t>The Capitol Report is written by editorial staff at WisPolitics.com,</w:t>
      </w:r>
      <w:r w:rsidR="00891B21"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a nonpartisan, Madison-based news service that specializes in coverage of government and </w:t>
      </w:r>
      <w:r w:rsidR="002B171A"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t>politics and</w:t>
      </w:r>
      <w:r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t xml:space="preserve"> is distributed for </w:t>
      </w:r>
      <w:r w:rsidR="00D11108"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br/>
      </w:r>
      <w:r w:rsidRPr="0013680B">
        <w:rPr>
          <w:rStyle w:val="s1"/>
          <w:rFonts w:asciiTheme="minorHAnsi" w:hAnsiTheme="minorHAnsi" w:cstheme="minorHAnsi"/>
          <w:i/>
          <w:iCs/>
          <w:sz w:val="22"/>
          <w:szCs w:val="22"/>
        </w:rPr>
        <w:t>publication by members of the Wisconsin Newspaper Association.</w:t>
      </w:r>
    </w:p>
    <w:p w14:paraId="615862D3" w14:textId="77777777" w:rsidR="009B0B16" w:rsidRPr="0013680B" w:rsidRDefault="009B0B16" w:rsidP="009B0B1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3680B">
        <w:rPr>
          <w:rStyle w:val="Emphasis"/>
          <w:rFonts w:asciiTheme="minorHAnsi" w:hAnsiTheme="minorHAnsi" w:cstheme="minorHAnsi"/>
          <w:sz w:val="22"/>
          <w:szCs w:val="22"/>
        </w:rPr>
        <w:t>Copyright © WisPolitics.com</w:t>
      </w:r>
    </w:p>
    <w:p w14:paraId="2B3599FC" w14:textId="77777777" w:rsidR="009B0B16" w:rsidRPr="0013680B" w:rsidRDefault="009B0B16" w:rsidP="009B0B16">
      <w:pPr>
        <w:rPr>
          <w:rFonts w:cstheme="minorHAnsi"/>
          <w:i/>
          <w:iCs/>
          <w:sz w:val="22"/>
          <w:szCs w:val="22"/>
        </w:rPr>
      </w:pPr>
    </w:p>
    <w:p w14:paraId="3BE87E1B" w14:textId="77777777" w:rsidR="00DD6759" w:rsidRPr="0013680B" w:rsidRDefault="00DD6759">
      <w:pPr>
        <w:rPr>
          <w:rFonts w:cstheme="minorHAnsi"/>
          <w:i/>
          <w:iCs/>
          <w:sz w:val="22"/>
          <w:szCs w:val="22"/>
        </w:rPr>
      </w:pPr>
    </w:p>
    <w:p w14:paraId="70A9ECFD" w14:textId="77777777" w:rsidR="0013680B" w:rsidRPr="0013680B" w:rsidRDefault="0013680B">
      <w:pPr>
        <w:rPr>
          <w:rFonts w:cstheme="minorHAnsi"/>
          <w:i/>
          <w:iCs/>
          <w:sz w:val="22"/>
          <w:szCs w:val="22"/>
        </w:rPr>
      </w:pPr>
    </w:p>
    <w:p w14:paraId="470B45C9" w14:textId="77777777" w:rsidR="00A84AB1" w:rsidRPr="0013680B" w:rsidRDefault="00A84AB1">
      <w:pPr>
        <w:rPr>
          <w:rFonts w:cstheme="minorHAnsi"/>
          <w:i/>
          <w:iCs/>
          <w:sz w:val="22"/>
          <w:szCs w:val="22"/>
        </w:rPr>
      </w:pPr>
    </w:p>
    <w:sectPr w:rsidR="00A84AB1" w:rsidRPr="0013680B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3680B"/>
    <w:rsid w:val="00143B0C"/>
    <w:rsid w:val="00176AA8"/>
    <w:rsid w:val="001B09E6"/>
    <w:rsid w:val="001B5924"/>
    <w:rsid w:val="001D49F9"/>
    <w:rsid w:val="00262DA1"/>
    <w:rsid w:val="002833DF"/>
    <w:rsid w:val="002A19AA"/>
    <w:rsid w:val="002B171A"/>
    <w:rsid w:val="0037149B"/>
    <w:rsid w:val="003A2145"/>
    <w:rsid w:val="003D31C4"/>
    <w:rsid w:val="004658A4"/>
    <w:rsid w:val="00471042"/>
    <w:rsid w:val="004A4849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1B21"/>
    <w:rsid w:val="00894E81"/>
    <w:rsid w:val="008B16A2"/>
    <w:rsid w:val="008C0EFE"/>
    <w:rsid w:val="008E7AF5"/>
    <w:rsid w:val="00903968"/>
    <w:rsid w:val="00911EAA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84AB1"/>
    <w:rsid w:val="00A91DFE"/>
    <w:rsid w:val="00AB7D3A"/>
    <w:rsid w:val="00AE7B7E"/>
    <w:rsid w:val="00B742BD"/>
    <w:rsid w:val="00C032E0"/>
    <w:rsid w:val="00C254D6"/>
    <w:rsid w:val="00C3513F"/>
    <w:rsid w:val="00C42A93"/>
    <w:rsid w:val="00C444DC"/>
    <w:rsid w:val="00C60855"/>
    <w:rsid w:val="00C72A24"/>
    <w:rsid w:val="00CA3AFD"/>
    <w:rsid w:val="00CB44EB"/>
    <w:rsid w:val="00D11108"/>
    <w:rsid w:val="00D17019"/>
    <w:rsid w:val="00D17984"/>
    <w:rsid w:val="00D25D7C"/>
    <w:rsid w:val="00D32A9D"/>
    <w:rsid w:val="00D47A1E"/>
    <w:rsid w:val="00D5412C"/>
    <w:rsid w:val="00D67586"/>
    <w:rsid w:val="00DA47E5"/>
    <w:rsid w:val="00DD5E1C"/>
    <w:rsid w:val="00DD6759"/>
    <w:rsid w:val="00DE14A3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68</cp:revision>
  <dcterms:created xsi:type="dcterms:W3CDTF">2022-11-18T19:22:00Z</dcterms:created>
  <dcterms:modified xsi:type="dcterms:W3CDTF">2023-12-11T19:08:00Z</dcterms:modified>
</cp:coreProperties>
</file>