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constitutional amendment1.jpeg</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Wisconsin Constitution, shown on display in the Capitol </w:t>
      </w:r>
      <w:r w:rsidDel="00000000" w:rsidR="00000000" w:rsidRPr="00000000">
        <w:rPr>
          <w:rtl w:val="0"/>
        </w:rPr>
        <w:t xml:space="preserve">rotunda</w:t>
      </w:r>
      <w:r w:rsidDel="00000000" w:rsidR="00000000" w:rsidRPr="00000000">
        <w:rPr>
          <w:rtl w:val="0"/>
        </w:rPr>
        <w:t xml:space="preserve"> in Madison, Wis., on Oct. 9, 2023, has been amended nearly 150 times since the state’s founding in 1848. Republicans want to enshrine additional conservative policies in the founding document. (Coburn Dukehart / Wisconsin Watch)</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constitutional amendment2.jpg</w:t>
      </w:r>
    </w:p>
    <w:p w:rsidR="00000000" w:rsidDel="00000000" w:rsidP="00000000" w:rsidRDefault="00000000" w:rsidRPr="00000000" w14:paraId="00000006">
      <w:pPr>
        <w:rPr/>
      </w:pPr>
      <w:r w:rsidDel="00000000" w:rsidR="00000000" w:rsidRPr="00000000">
        <w:rPr>
          <w:rtl w:val="0"/>
        </w:rPr>
        <w:t xml:space="preserve">Democratic Gov. Tony Evers, photographed in the governor’s Capitol office in Madison, Wis., on Oct. 6, 2023, says the Republican proposals to amend the constitution are “all about power” and “wrong-headed.” He would prefer voters be able to initiate ballot measures. (Coburn Dukehart / Wisconsin Watch)</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constitutional amendment3.jpg</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Rep. Amy Binsfeld, R-Sheboygan, introduced a constitutional amendment to require a two-thirds vote of the Legislature to approve sales and income tax increases. She said voters should decide on whether to raise taxes, not a simple majority of the Legislature. She is seen </w:t>
      </w:r>
      <w:r w:rsidDel="00000000" w:rsidR="00000000" w:rsidRPr="00000000">
        <w:rPr>
          <w:rtl w:val="0"/>
        </w:rPr>
        <w:t xml:space="preserve">June 7, 2023, in the Wisconsin State Capitol</w:t>
      </w:r>
      <w:r w:rsidDel="00000000" w:rsidR="00000000" w:rsidRPr="00000000">
        <w:rPr>
          <w:rtl w:val="0"/>
        </w:rPr>
        <w:t xml:space="preserve">. (Drake White-Bergey / Wisconsin Watch)</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