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20565" w:rsidRDefault="004658A4">
      <w:pPr>
        <w:rPr>
          <w:rFonts w:cstheme="minorHAnsi"/>
          <w:b/>
          <w:bCs/>
        </w:rPr>
      </w:pPr>
    </w:p>
    <w:p w14:paraId="63FC8FFD" w14:textId="11D70150" w:rsidR="00A91DFE" w:rsidRDefault="002B171A" w:rsidP="009B0B1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Another Democrat </w:t>
      </w:r>
      <w:r w:rsidR="00C3513F">
        <w:rPr>
          <w:rFonts w:ascii="Calibri" w:hAnsi="Calibri" w:cs="Calibri"/>
          <w:color w:val="212121"/>
          <w:sz w:val="22"/>
          <w:szCs w:val="22"/>
        </w:rPr>
        <w:t>p</w:t>
      </w:r>
      <w:r>
        <w:rPr>
          <w:rFonts w:ascii="Calibri" w:hAnsi="Calibri" w:cs="Calibri"/>
          <w:color w:val="212121"/>
          <w:sz w:val="22"/>
          <w:szCs w:val="22"/>
        </w:rPr>
        <w:t>rimary shaping up in Wisconsin’s 3</w:t>
      </w:r>
      <w:r w:rsidRPr="002B171A">
        <w:rPr>
          <w:rFonts w:ascii="Calibri" w:hAnsi="Calibri" w:cs="Calibri"/>
          <w:color w:val="212121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212121"/>
          <w:sz w:val="22"/>
          <w:szCs w:val="22"/>
        </w:rPr>
        <w:t xml:space="preserve"> Congressional District</w:t>
      </w:r>
    </w:p>
    <w:p w14:paraId="432C4B21" w14:textId="77777777" w:rsidR="009C1B1A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2FFD6E67" w14:textId="3ACBA3DE" w:rsidR="002B171A" w:rsidRDefault="00D25D7C" w:rsidP="002B171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By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WisPolitics.com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t>When Ron Kind, the veteran Democratic member of Congress from La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Crosse retired from office, Democrats battled in a primary to vie for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the nomination to run in the November 2022 to succeed him.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State Sen. Brad Pfaff, D-Onalaska, the candidate coming from the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traditional heart of the district,</w:t>
      </w:r>
      <w:r w:rsidR="002B171A">
        <w:rPr>
          <w:rFonts w:ascii="Calibri" w:hAnsi="Calibri" w:cs="Calibri"/>
          <w:color w:val="212121"/>
          <w:sz w:val="22"/>
          <w:szCs w:val="22"/>
        </w:rPr>
        <w:br/>
        <w:t>emerged the winner then lost to the GOP's Derrick Van Orden of Prairie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du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Chien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>, amid complaints from the Pfaff camp that national Dem</w:t>
      </w:r>
      <w:r w:rsidR="002B171A">
        <w:rPr>
          <w:rFonts w:ascii="Calibri" w:hAnsi="Calibri" w:cs="Calibri"/>
          <w:color w:val="212121"/>
          <w:sz w:val="22"/>
          <w:szCs w:val="22"/>
        </w:rPr>
        <w:t>ocrat</w:t>
      </w:r>
      <w:r w:rsidR="002B171A">
        <w:rPr>
          <w:rFonts w:ascii="Calibri" w:hAnsi="Calibri" w:cs="Calibri"/>
          <w:color w:val="212121"/>
          <w:sz w:val="22"/>
          <w:szCs w:val="22"/>
        </w:rPr>
        <w:t>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abandoned him down the stretch.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Now another Dem</w:t>
      </w:r>
      <w:r w:rsidR="002B171A">
        <w:rPr>
          <w:rFonts w:ascii="Calibri" w:hAnsi="Calibri" w:cs="Calibri"/>
          <w:color w:val="212121"/>
          <w:sz w:val="22"/>
          <w:szCs w:val="22"/>
        </w:rPr>
        <w:t>ocratic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primary is shaping up for 2024 as Democrats gear up to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try to knock off the freshman Republican, who early on tacked to the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middle before getting caught up in a controversy over profanely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scolding interns in the Capitol.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 xml:space="preserve">This time, another state lawmaker has entered the field </w:t>
      </w:r>
      <w:r w:rsidR="002B171A">
        <w:rPr>
          <w:rFonts w:ascii="Calibri" w:hAnsi="Calibri" w:cs="Calibri"/>
          <w:color w:val="212121"/>
          <w:sz w:val="22"/>
          <w:szCs w:val="22"/>
        </w:rPr>
        <w:t>–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Katrina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Shankland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of Stevens Point.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But coming from the far outreaches of the district, will she still be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in the district when the election rolls around?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Shankland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formally announced her bid for the GOP-held seat, becoming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the fourth candidate to get into the race. Insiders are </w:t>
      </w:r>
      <w:proofErr w:type="gramStart"/>
      <w:r w:rsidR="002B171A">
        <w:rPr>
          <w:rFonts w:ascii="Calibri" w:hAnsi="Calibri" w:cs="Calibri"/>
          <w:color w:val="212121"/>
          <w:sz w:val="22"/>
          <w:szCs w:val="22"/>
        </w:rPr>
        <w:t>really only</w:t>
      </w:r>
      <w:proofErr w:type="gramEnd"/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focused on three of them. And those three just happen to hail from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very different parts of the district now held by Van Orden.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Nonprofit owner Rebecca Cooke, who finished second in the Dem</w:t>
      </w:r>
      <w:r w:rsidR="002B171A">
        <w:rPr>
          <w:rFonts w:ascii="Calibri" w:hAnsi="Calibri" w:cs="Calibri"/>
          <w:color w:val="212121"/>
          <w:sz w:val="22"/>
          <w:szCs w:val="22"/>
        </w:rPr>
        <w:t>ocratic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primary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last year, hails from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Eau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Claire, while former La Crosse County Board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Chair Tara Johnson is from the most populated part of the seat.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Still, insiders wonder how much geography will matter. Maybe it’s less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about where you’re from than how much money you can raise and how much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you can introduce yourself to voters in other parts of the district.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Shankland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has performed well in her Stevens Point-based seat, and she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rolled out several union endorsements. The Progressive Change Campaign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Committee also backs its former staffer, its first endorsement of 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House challenger for the 2024 cycle.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Not a bad start, Dem</w:t>
      </w:r>
      <w:r w:rsidR="002B171A">
        <w:rPr>
          <w:rFonts w:ascii="Calibri" w:hAnsi="Calibri" w:cs="Calibri"/>
          <w:color w:val="212121"/>
          <w:sz w:val="22"/>
          <w:szCs w:val="22"/>
        </w:rPr>
        <w:t>ocrat</w:t>
      </w:r>
      <w:r w:rsidR="002B171A">
        <w:rPr>
          <w:rFonts w:ascii="Calibri" w:hAnsi="Calibri" w:cs="Calibri"/>
          <w:color w:val="212121"/>
          <w:sz w:val="22"/>
          <w:szCs w:val="22"/>
        </w:rPr>
        <w:t>s say.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But being from the northeastern corner of the district means she’s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going to have to put on a lot of miles to get in front of voters in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Eau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Claire and La Crosse unless she can raise the kind of coin that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puts effective ad buys on the air.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Cooke, meanwhile, announces she raised more than $400,000 during her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first quarter in the race. Insiders note that’s a nice number,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especially after she pulled in just over $453,000 for her entire</w:t>
      </w:r>
      <w:r w:rsidR="002B171A">
        <w:rPr>
          <w:rFonts w:ascii="Calibri" w:hAnsi="Calibri" w:cs="Calibri"/>
          <w:color w:val="212121"/>
          <w:sz w:val="22"/>
          <w:szCs w:val="22"/>
        </w:rPr>
        <w:br/>
        <w:t>campaign in 2022.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Johnson, who formally announced her campaign in early September, will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only have a few weeks of </w:t>
      </w:r>
      <w:r w:rsidR="002B171A">
        <w:rPr>
          <w:rFonts w:ascii="Calibri" w:hAnsi="Calibri" w:cs="Calibri"/>
          <w:color w:val="212121"/>
          <w:sz w:val="22"/>
          <w:szCs w:val="22"/>
        </w:rPr>
        <w:lastRenderedPageBreak/>
        <w:t>fundraising to report when FEC filings are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due Oct. 15. The timing of her entry makes it a little tough to put up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a number that stands up well next to Cooke’s, some say.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Meanwhile, Republicans or Van Orden aren’t worried at this point. The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freshman does, though, have other things to worry about, like the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dysfunction in his caucus. Former House Speaker Kevin McCarthy,</w:t>
      </w:r>
      <w:r w:rsidR="002B171A">
        <w:rPr>
          <w:rFonts w:ascii="Calibri" w:hAnsi="Calibri" w:cs="Calibri"/>
          <w:color w:val="212121"/>
          <w:sz w:val="22"/>
          <w:szCs w:val="22"/>
        </w:rPr>
        <w:br/>
        <w:t>R-Calif., had pretty good fundraising chops, and it remains to be seen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if the person picked to replace him can keep up the pace. Van Orden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has gotten his own fundraising legs under him and had more than $1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million in the bank to end June. Still, having a powerhouse fundraiser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leading the caucus makes it easier for everyone, some note.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Legislatively, it’s anyone’s guess how the House GOP caucus will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function after Republican leaders relied on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Dem</w:t>
      </w:r>
      <w:r w:rsidR="002B171A">
        <w:rPr>
          <w:rFonts w:ascii="Calibri" w:hAnsi="Calibri" w:cs="Calibri"/>
          <w:color w:val="212121"/>
          <w:sz w:val="22"/>
          <w:szCs w:val="22"/>
        </w:rPr>
        <w:t>crats</w:t>
      </w:r>
      <w:r w:rsidR="002B171A">
        <w:rPr>
          <w:rFonts w:ascii="Calibri" w:hAnsi="Calibri" w:cs="Calibri"/>
          <w:color w:val="212121"/>
          <w:sz w:val="22"/>
          <w:szCs w:val="22"/>
        </w:rPr>
        <w:t>s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to push through 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continuing resolution to avoid a shutdown of the federal government.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The five-year Farm Bill expired at the close of September, though key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programs remain funded through the end of the year. Van Orden has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sought to position himself as an ag champion in the House, touting the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fact he’s the first Wisconsin lawmaker to serve on the House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Agriculture Committee in nearly a decade.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It was a great spot for him to land, insiders say. But what good does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it do him if the House GOP can’t get its stuff together and start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passing some bills?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 xml:space="preserve">Meanwhile,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Shankland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will be keeping an eye on whether Dem</w:t>
      </w:r>
      <w:r w:rsidR="002B171A">
        <w:rPr>
          <w:rFonts w:ascii="Calibri" w:hAnsi="Calibri" w:cs="Calibri"/>
          <w:color w:val="212121"/>
          <w:sz w:val="22"/>
          <w:szCs w:val="22"/>
        </w:rPr>
        <w:t>ocrat</w:t>
      </w:r>
      <w:r w:rsidR="002B171A">
        <w:rPr>
          <w:rFonts w:ascii="Calibri" w:hAnsi="Calibri" w:cs="Calibri"/>
          <w:color w:val="212121"/>
          <w:sz w:val="22"/>
          <w:szCs w:val="22"/>
        </w:rPr>
        <w:t>s file 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lawsuit seeking to have the state Supreme Court’s liberal majority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redraw the congressional districts. Some assume one is coming, though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the suits seeking to throw out the current state legislative lines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have been the priority.</w:t>
      </w:r>
      <w:r w:rsidR="002B171A">
        <w:rPr>
          <w:rFonts w:ascii="Calibri" w:hAnsi="Calibri" w:cs="Calibri"/>
          <w:color w:val="212121"/>
          <w:sz w:val="22"/>
          <w:szCs w:val="22"/>
        </w:rPr>
        <w:br/>
      </w:r>
      <w:r w:rsidR="002B171A">
        <w:rPr>
          <w:rFonts w:ascii="Calibri" w:hAnsi="Calibri" w:cs="Calibri"/>
          <w:color w:val="212121"/>
          <w:sz w:val="22"/>
          <w:szCs w:val="22"/>
        </w:rPr>
        <w:br/>
        <w:t>But if one does make it before the justices and a new map is in place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for next fall, there’s a very </w:t>
      </w:r>
      <w:r w:rsidR="002B171A">
        <w:rPr>
          <w:rFonts w:ascii="Calibri" w:hAnsi="Calibri" w:cs="Calibri"/>
          <w:color w:val="212121"/>
          <w:sz w:val="22"/>
          <w:szCs w:val="22"/>
        </w:rPr>
        <w:t>real chance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 w:rsidR="002B171A">
        <w:rPr>
          <w:rFonts w:ascii="Calibri" w:hAnsi="Calibri" w:cs="Calibri"/>
          <w:color w:val="212121"/>
          <w:sz w:val="22"/>
          <w:szCs w:val="22"/>
        </w:rPr>
        <w:t>Shankland</w:t>
      </w:r>
      <w:proofErr w:type="spellEnd"/>
      <w:r w:rsidR="002B171A">
        <w:rPr>
          <w:rFonts w:ascii="Calibri" w:hAnsi="Calibri" w:cs="Calibri"/>
          <w:color w:val="212121"/>
          <w:sz w:val="22"/>
          <w:szCs w:val="22"/>
        </w:rPr>
        <w:t xml:space="preserve"> could be drawn out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of the district. Should that happen, she’d have to consider moving</w:t>
      </w:r>
      <w:r w:rsidR="002B171A">
        <w:rPr>
          <w:rFonts w:ascii="Calibri" w:hAnsi="Calibri" w:cs="Calibri"/>
          <w:color w:val="212121"/>
          <w:sz w:val="22"/>
          <w:szCs w:val="22"/>
        </w:rPr>
        <w:br/>
        <w:t>into the newly drawn district — and run the risk of being labeled a</w:t>
      </w:r>
      <w:r w:rsidR="002B17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B171A">
        <w:rPr>
          <w:rFonts w:ascii="Calibri" w:hAnsi="Calibri" w:cs="Calibri"/>
          <w:color w:val="212121"/>
          <w:sz w:val="22"/>
          <w:szCs w:val="22"/>
        </w:rPr>
        <w:t>carpetbagger.</w:t>
      </w:r>
    </w:p>
    <w:p w14:paraId="6955253E" w14:textId="1D6B147B" w:rsidR="00C72A24" w:rsidRDefault="009B0B16" w:rsidP="002B171A">
      <w:r>
        <w:rPr>
          <w:rFonts w:ascii="Calibri" w:hAnsi="Calibri" w:cs="Calibri"/>
          <w:color w:val="212121"/>
          <w:sz w:val="22"/>
          <w:szCs w:val="22"/>
        </w:rPr>
        <w:br/>
        <w:t>For more go to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275C57DF" w:rsidR="009B0B16" w:rsidRDefault="009B0B16" w:rsidP="009B0B16">
      <w:pPr>
        <w:pStyle w:val="NormalWeb"/>
      </w:pPr>
      <w:r>
        <w:rPr>
          <w:rStyle w:val="s1"/>
          <w:i/>
          <w:iCs/>
        </w:rPr>
        <w:t xml:space="preserve">The Capitol Report is written by editorial staff at WisPolitics.com, a nonpartisan, Madison-based news service that specializes in coverage of government and </w:t>
      </w:r>
      <w:r w:rsidR="002B171A">
        <w:rPr>
          <w:rStyle w:val="s1"/>
          <w:i/>
          <w:iCs/>
        </w:rPr>
        <w:t>politics and</w:t>
      </w:r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2B171A"/>
    <w:rsid w:val="0037149B"/>
    <w:rsid w:val="003D31C4"/>
    <w:rsid w:val="004658A4"/>
    <w:rsid w:val="00471042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5412C"/>
    <w:rsid w:val="00D67586"/>
    <w:rsid w:val="00DA47E5"/>
    <w:rsid w:val="00DD5E1C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56</cp:revision>
  <dcterms:created xsi:type="dcterms:W3CDTF">2022-11-18T19:22:00Z</dcterms:created>
  <dcterms:modified xsi:type="dcterms:W3CDTF">2023-10-10T17:30:00Z</dcterms:modified>
</cp:coreProperties>
</file>