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13C03610" w:rsidR="000C7F35" w:rsidRPr="005C4986" w:rsidRDefault="005C4986" w:rsidP="000C7F35">
      <w:pPr>
        <w:rPr>
          <w:rFonts w:eastAsia="Times New Roman" w:cstheme="minorHAnsi"/>
          <w:b/>
          <w:bCs/>
          <w:color w:val="000000"/>
          <w:sz w:val="22"/>
          <w:szCs w:val="22"/>
        </w:rPr>
      </w:pPr>
      <w:r w:rsidRPr="005C4986">
        <w:rPr>
          <w:b/>
          <w:bCs/>
        </w:rPr>
        <w:t xml:space="preserve">MU law pollster Franklin says this state Supreme Court race will be </w:t>
      </w:r>
      <w:proofErr w:type="gramStart"/>
      <w:r w:rsidRPr="005C4986">
        <w:rPr>
          <w:b/>
          <w:bCs/>
        </w:rPr>
        <w:t>copied</w:t>
      </w:r>
      <w:proofErr w:type="gramEnd"/>
    </w:p>
    <w:p w14:paraId="0F3A6F80" w14:textId="77777777" w:rsidR="005A4258" w:rsidRPr="00120565" w:rsidRDefault="0006627D" w:rsidP="005A4258">
      <w:pPr>
        <w:pStyle w:val="NormalWeb"/>
        <w:rPr>
          <w:rFonts w:asciiTheme="minorHAnsi" w:hAnsiTheme="minorHAnsi" w:cstheme="minorHAnsi"/>
          <w:color w:val="000000"/>
          <w:sz w:val="22"/>
          <w:szCs w:val="22"/>
        </w:rPr>
      </w:pPr>
      <w:r w:rsidRPr="00120565">
        <w:rPr>
          <w:rFonts w:asciiTheme="minorHAnsi" w:hAnsiTheme="minorHAnsi" w:cstheme="minorHAnsi"/>
          <w:color w:val="000000"/>
          <w:sz w:val="22"/>
          <w:szCs w:val="22"/>
        </w:rPr>
        <w:t>By WisPolitics.com</w:t>
      </w:r>
    </w:p>
    <w:p w14:paraId="123DF55A" w14:textId="13C3F2E9" w:rsidR="005C4986" w:rsidRPr="005C4986" w:rsidRDefault="005C4986" w:rsidP="005C4986">
      <w:pPr>
        <w:rPr>
          <w:rFonts w:ascii="Times New Roman" w:eastAsia="Times New Roman" w:hAnsi="Times New Roman" w:cs="Times New Roman"/>
        </w:rPr>
      </w:pPr>
      <w:r w:rsidRPr="005C4986">
        <w:rPr>
          <w:rFonts w:ascii="Calibri" w:eastAsia="Times New Roman" w:hAnsi="Calibri" w:cs="Calibri"/>
          <w:color w:val="212121"/>
          <w:sz w:val="22"/>
          <w:szCs w:val="22"/>
        </w:rPr>
        <w:t xml:space="preserve">In the wake of liberal Janet </w:t>
      </w:r>
      <w:proofErr w:type="spellStart"/>
      <w:r w:rsidRPr="005C4986">
        <w:rPr>
          <w:rFonts w:ascii="Calibri" w:eastAsia="Times New Roman" w:hAnsi="Calibri" w:cs="Calibri"/>
          <w:color w:val="212121"/>
          <w:sz w:val="22"/>
          <w:szCs w:val="22"/>
        </w:rPr>
        <w:t>Protasiewicz's</w:t>
      </w:r>
      <w:proofErr w:type="spellEnd"/>
      <w:r w:rsidRPr="005C4986">
        <w:rPr>
          <w:rFonts w:ascii="Calibri" w:eastAsia="Times New Roman" w:hAnsi="Calibri" w:cs="Calibri"/>
          <w:color w:val="212121"/>
          <w:sz w:val="22"/>
          <w:szCs w:val="22"/>
        </w:rPr>
        <w:t xml:space="preserve"> double-digit percentage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win over conservative Daniel Kelly comes a variety of predictions:</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Wisconsin will turn blue in a big way; Republicans won't win statewide</w:t>
      </w:r>
      <w:r w:rsidRPr="005C4986">
        <w:rPr>
          <w:rFonts w:ascii="Calibri" w:eastAsia="Times New Roman" w:hAnsi="Calibri" w:cs="Calibri"/>
          <w:color w:val="212121"/>
          <w:sz w:val="22"/>
          <w:szCs w:val="22"/>
        </w:rPr>
        <w:br/>
        <w:t>until they solve the abortion issue; and high-stakes judicial</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elections will be changed forever.</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Of all those predictions, the safest seems to be that the 2023 liberal</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court victory will set a template to be repeated in judicial races in</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Wisconsin and beyond.</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Count Marquette University Law School Poll Director Charles Franklin</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as one who believes the tactics from April 4 will be copied.</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“Nothing succeeds like success,” Franklin quipped at a recent</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WisPolitics.com luncheon in Madison.</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Franklin at the WisPolitics.com luncheon argued high-profile issues</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 xml:space="preserve">like abortion rights and legislative maps -- plus </w:t>
      </w:r>
      <w:proofErr w:type="spellStart"/>
      <w:r w:rsidRPr="005C4986">
        <w:rPr>
          <w:rFonts w:ascii="Calibri" w:eastAsia="Times New Roman" w:hAnsi="Calibri" w:cs="Calibri"/>
          <w:color w:val="212121"/>
          <w:sz w:val="22"/>
          <w:szCs w:val="22"/>
        </w:rPr>
        <w:t>Protasiewicz’s</w:t>
      </w:r>
      <w:proofErr w:type="spellEnd"/>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willingness to bluntly discuss her views -- helped her win a 10-year</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term on the high court and flip philosophical control of the court.</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The challenge for future candidates will be deciding how far to go on</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signaling where they will stand on issues that may come before the</w:t>
      </w:r>
      <w:r w:rsidRPr="005C4986">
        <w:rPr>
          <w:rFonts w:ascii="Calibri" w:eastAsia="Times New Roman" w:hAnsi="Calibri" w:cs="Calibri"/>
          <w:color w:val="212121"/>
          <w:sz w:val="22"/>
          <w:szCs w:val="22"/>
        </w:rPr>
        <w:br/>
        <w:t>court.</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“There is this line about predefining cases, and where is the boundary</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between how you talk about issues and what that means for prejudicing</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cases that will come before you,” he said. “And that’ll be a lively</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topic, I predict.”</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He also said the issue has raised the question of how voters can pick</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between candidates.</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“You might debate whether we should elect judges at all, but if we’re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going to, how do we give people information about who or what they’re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voting for,” he said. “Well, this time sure took care of that</w:t>
      </w:r>
      <w:r w:rsidRPr="005C4986">
        <w:rPr>
          <w:rFonts w:ascii="Calibri" w:eastAsia="Times New Roman" w:hAnsi="Calibri" w:cs="Calibri"/>
          <w:color w:val="212121"/>
          <w:sz w:val="22"/>
          <w:szCs w:val="22"/>
        </w:rPr>
        <w:br/>
        <w:t>problem.”</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r>
      <w:proofErr w:type="spellStart"/>
      <w:r w:rsidRPr="005C4986">
        <w:rPr>
          <w:rFonts w:ascii="Calibri" w:eastAsia="Times New Roman" w:hAnsi="Calibri" w:cs="Calibri"/>
          <w:color w:val="212121"/>
          <w:sz w:val="22"/>
          <w:szCs w:val="22"/>
        </w:rPr>
        <w:t>Protasiewicz</w:t>
      </w:r>
      <w:proofErr w:type="spellEnd"/>
      <w:r w:rsidRPr="005C4986">
        <w:rPr>
          <w:rFonts w:ascii="Calibri" w:eastAsia="Times New Roman" w:hAnsi="Calibri" w:cs="Calibri"/>
          <w:color w:val="212121"/>
          <w:sz w:val="22"/>
          <w:szCs w:val="22"/>
        </w:rPr>
        <w:t xml:space="preserve"> early on focused much of her advertising on Wisconsin’s</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1849 abortion ban.</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Franklin argued that helped give her the win. Wisconsin is a perfect</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example of how the current polarized nature of politics will keep</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abortion on voters’ minds regardless of party affiliation, he added.</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Assembly Speaker Robin Vos, R-Rochester, is backing a bill that would</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create exceptions to the ban for rape and incest survivors. Democratic</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Gov. Tony Evers has said he won’t approve anything less than a return</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to the federal protections under Roe v. Wade, and Senate Majority</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Leader Devin LeMahieu, R-Oostburg, said he won’t take up the bill at</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all.</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“You don’t have to be as divided as Wisconsin is to think that’s going</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 xml:space="preserve">to be very hard for states with </w:t>
      </w:r>
      <w:r w:rsidRPr="005C4986">
        <w:rPr>
          <w:rFonts w:ascii="Calibri" w:eastAsia="Times New Roman" w:hAnsi="Calibri" w:cs="Calibri"/>
          <w:color w:val="212121"/>
          <w:sz w:val="22"/>
          <w:szCs w:val="22"/>
        </w:rPr>
        <w:lastRenderedPageBreak/>
        <w:t>divided governments to solve,”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Franklin said.</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Franklin also said he decided against polling the Supreme Court race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because he wasn’t confident any sample of respondents he could gather</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quickly would provide accurate results.</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He said he may have reconsidered the decision had he known the record</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high-spending race would bring record turnout. He argued he trusts the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 xml:space="preserve">system his team has established to implement the poll, but he </w:t>
      </w:r>
      <w:proofErr w:type="gramStart"/>
      <w:r w:rsidRPr="005C4986">
        <w:rPr>
          <w:rFonts w:ascii="Calibri" w:eastAsia="Times New Roman" w:hAnsi="Calibri" w:cs="Calibri"/>
          <w:color w:val="212121"/>
          <w:sz w:val="22"/>
          <w:szCs w:val="22"/>
        </w:rPr>
        <w:t>has to</w:t>
      </w:r>
      <w:proofErr w:type="gramEnd"/>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 xml:space="preserve">have data to back up its results. And telling people </w:t>
      </w:r>
      <w:proofErr w:type="spellStart"/>
      <w:r w:rsidRPr="005C4986">
        <w:rPr>
          <w:rFonts w:ascii="Calibri" w:eastAsia="Times New Roman" w:hAnsi="Calibri" w:cs="Calibri"/>
          <w:color w:val="212121"/>
          <w:sz w:val="22"/>
          <w:szCs w:val="22"/>
        </w:rPr>
        <w:t>Protasiewicz</w:t>
      </w:r>
      <w:proofErr w:type="spellEnd"/>
      <w:r w:rsidRPr="005C4986">
        <w:rPr>
          <w:rFonts w:ascii="Calibri" w:eastAsia="Times New Roman" w:hAnsi="Calibri" w:cs="Calibri"/>
          <w:color w:val="212121"/>
          <w:sz w:val="22"/>
          <w:szCs w:val="22"/>
        </w:rPr>
        <w:t xml:space="preserve"> was</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up by double digits would be a hard sell.</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“But if I had a sample of 20 percent out of 800 respondents; 160</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respondents” he said. “I cannot walk out on that stage and tell you</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with sufficient confidence that that’s where we are.”</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On another topic, Franklin said Donald Trump’s recent indictment</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likely won’t change his favorability rating, just like his first</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impeachment didn’t.</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“It didn’t change a damn thing,” he said, referring to how the 2019</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impeachment affected favorability ratings in the Marquette Law School</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poll.</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Franklin argued many two-time Trump voters have said they are looking</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at Florida Gov. Ron DeSantis as an alternative because they want a</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candidate who can serve two terms. DeSantis also appeals to Trump</w:t>
      </w:r>
      <w:r w:rsidRPr="005C4986">
        <w:rPr>
          <w:rFonts w:ascii="Calibri" w:eastAsia="Times New Roman" w:hAnsi="Calibri" w:cs="Calibri"/>
          <w:color w:val="212121"/>
          <w:sz w:val="22"/>
          <w:szCs w:val="22"/>
        </w:rPr>
        <w:br/>
        <w:t>voters because he’s not a never-Trumper.</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“So DeSantis represents a threat from inside Trump’s house,” he said.</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In an appearance on WISN's "</w:t>
      </w:r>
      <w:proofErr w:type="spellStart"/>
      <w:r w:rsidRPr="005C4986">
        <w:rPr>
          <w:rFonts w:ascii="Calibri" w:eastAsia="Times New Roman" w:hAnsi="Calibri" w:cs="Calibri"/>
          <w:color w:val="212121"/>
          <w:sz w:val="22"/>
          <w:szCs w:val="22"/>
        </w:rPr>
        <w:t>UpFront</w:t>
      </w:r>
      <w:proofErr w:type="spellEnd"/>
      <w:r w:rsidRPr="005C4986">
        <w:rPr>
          <w:rFonts w:ascii="Calibri" w:eastAsia="Times New Roman" w:hAnsi="Calibri" w:cs="Calibri"/>
          <w:color w:val="212121"/>
          <w:sz w:val="22"/>
          <w:szCs w:val="22"/>
        </w:rPr>
        <w:t>" program, Franklin also commented</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on Dem U.S. Sen. Tammy Baldwin's</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expected reelection bid. She is up</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for reelection next year to a six-year term.</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“What we saw Tammy Baldwin do in her previous race was make similar</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kind of inroads, winning in the BOW (Brown, Outagamie and Winnebago)</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counties, winning in the west, taking some of those more rural central</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and northern Wisconsin counties,” he said. “Open question is can she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do that again?”</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In the Wisconsin Supreme Court election, Franklin points to Kelly</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 xml:space="preserve">losing the BOW counties and underperforming in Waukesha, </w:t>
      </w:r>
      <w:proofErr w:type="gramStart"/>
      <w:r w:rsidRPr="005C4986">
        <w:rPr>
          <w:rFonts w:ascii="Calibri" w:eastAsia="Times New Roman" w:hAnsi="Calibri" w:cs="Calibri"/>
          <w:color w:val="212121"/>
          <w:sz w:val="22"/>
          <w:szCs w:val="22"/>
        </w:rPr>
        <w:t>Ozaukee</w:t>
      </w:r>
      <w:proofErr w:type="gramEnd"/>
      <w:r w:rsidRPr="005C4986">
        <w:rPr>
          <w:rFonts w:ascii="Calibri" w:eastAsia="Times New Roman" w:hAnsi="Calibri" w:cs="Calibri"/>
          <w:color w:val="212121"/>
          <w:sz w:val="22"/>
          <w:szCs w:val="22"/>
        </w:rPr>
        <w:t xml:space="preserve"> and</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Washington counties in southeastern Wisconsin.</w:t>
      </w:r>
      <w:r w:rsidRPr="005C4986">
        <w:rPr>
          <w:rFonts w:ascii="Calibri" w:eastAsia="Times New Roman" w:hAnsi="Calibri" w:cs="Calibri"/>
          <w:color w:val="212121"/>
          <w:sz w:val="22"/>
          <w:szCs w:val="22"/>
        </w:rPr>
        <w:br/>
      </w:r>
      <w:r w:rsidRPr="005C4986">
        <w:rPr>
          <w:rFonts w:ascii="Calibri" w:eastAsia="Times New Roman" w:hAnsi="Calibri" w:cs="Calibri"/>
          <w:color w:val="212121"/>
          <w:sz w:val="22"/>
          <w:szCs w:val="22"/>
        </w:rPr>
        <w:br/>
        <w:t>“The Republican or conservative margins in those counties have been</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going down steadily by a few points each election,” Franklin said.</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“But it’s not unique to one race or one personality. We’ve seen it in</w:t>
      </w:r>
      <w:r w:rsidRPr="005C4986">
        <w:rPr>
          <w:rFonts w:ascii="Calibri" w:eastAsia="Times New Roman" w:hAnsi="Calibri" w:cs="Calibri"/>
          <w:color w:val="212121"/>
          <w:sz w:val="22"/>
          <w:szCs w:val="22"/>
        </w:rPr>
        <w:br/>
        <w:t>the governor’s races since 2010, the Senate races since 2010, the</w:t>
      </w:r>
      <w:r>
        <w:rPr>
          <w:rFonts w:ascii="Calibri" w:eastAsia="Times New Roman" w:hAnsi="Calibri" w:cs="Calibri"/>
          <w:color w:val="212121"/>
          <w:sz w:val="22"/>
          <w:szCs w:val="22"/>
        </w:rPr>
        <w:t xml:space="preserve"> </w:t>
      </w:r>
      <w:r w:rsidRPr="005C4986">
        <w:rPr>
          <w:rFonts w:ascii="Calibri" w:eastAsia="Times New Roman" w:hAnsi="Calibri" w:cs="Calibri"/>
          <w:color w:val="212121"/>
          <w:sz w:val="22"/>
          <w:szCs w:val="22"/>
        </w:rPr>
        <w:t>Supreme Court races and presidential races.”</w:t>
      </w:r>
    </w:p>
    <w:p w14:paraId="14BEA742" w14:textId="77777777" w:rsidR="00C032E0" w:rsidRDefault="00C032E0" w:rsidP="009E741F">
      <w:pPr>
        <w:rPr>
          <w:rFonts w:ascii="Calibri" w:hAnsi="Calibri" w:cs="Calibri"/>
          <w:color w:val="212121"/>
          <w:sz w:val="22"/>
          <w:szCs w:val="22"/>
        </w:rPr>
      </w:pPr>
    </w:p>
    <w:p w14:paraId="27D58562" w14:textId="32DF03BC" w:rsidR="00F65303" w:rsidRPr="00120565" w:rsidRDefault="00F65303" w:rsidP="009E741F">
      <w:pPr>
        <w:rPr>
          <w:rFonts w:cstheme="minorHAnsi"/>
          <w:sz w:val="22"/>
          <w:szCs w:val="22"/>
        </w:rPr>
      </w:pPr>
      <w:r w:rsidRPr="00120565">
        <w:rPr>
          <w:rFonts w:cstheme="minorHAnsi"/>
          <w:color w:val="000000"/>
          <w:sz w:val="22"/>
          <w:szCs w:val="22"/>
        </w:rPr>
        <w:t>For more, go to</w:t>
      </w:r>
      <w:r w:rsidRPr="00120565">
        <w:rPr>
          <w:rStyle w:val="apple-converted-space"/>
          <w:rFonts w:cstheme="minorHAnsi"/>
          <w:color w:val="000000"/>
          <w:sz w:val="22"/>
          <w:szCs w:val="22"/>
        </w:rPr>
        <w:t> </w:t>
      </w:r>
      <w:hyperlink r:id="rId5" w:tooltip="http://www.wispolitics.com/" w:history="1">
        <w:r w:rsidRPr="00120565">
          <w:rPr>
            <w:rStyle w:val="Hyperlink"/>
            <w:rFonts w:cstheme="minorHAnsi"/>
            <w:sz w:val="22"/>
            <w:szCs w:val="22"/>
          </w:rPr>
          <w:t>www.wispolitics.com</w:t>
        </w:r>
      </w:hyperlink>
    </w:p>
    <w:p w14:paraId="2E877B85" w14:textId="77777777" w:rsidR="00F65303" w:rsidRPr="00120565" w:rsidRDefault="00F65303" w:rsidP="009E741F">
      <w:pPr>
        <w:rPr>
          <w:rFonts w:cstheme="minorHAnsi"/>
          <w:sz w:val="22"/>
          <w:szCs w:val="22"/>
        </w:rPr>
      </w:pPr>
    </w:p>
    <w:p w14:paraId="5CEAE3E8" w14:textId="054D5EC8" w:rsidR="009E741F" w:rsidRPr="00120565" w:rsidRDefault="009E741F" w:rsidP="009E741F">
      <w:pPr>
        <w:rPr>
          <w:rFonts w:cstheme="minorHAnsi"/>
          <w:i/>
          <w:iCs/>
          <w:sz w:val="22"/>
          <w:szCs w:val="22"/>
        </w:rPr>
      </w:pPr>
      <w:r w:rsidRPr="00120565">
        <w:rPr>
          <w:rFonts w:cstheme="minorHAnsi"/>
          <w:i/>
          <w:iCs/>
          <w:sz w:val="22"/>
          <w:szCs w:val="22"/>
        </w:rPr>
        <w:t xml:space="preserve">The Capitol Report is written by the editorial staff at WisPolitics.com, a nonpartisan, Madison-based news service that specializes in coverage of government and </w:t>
      </w:r>
      <w:r w:rsidR="003D31C4" w:rsidRPr="00120565">
        <w:rPr>
          <w:rFonts w:cstheme="minorHAnsi"/>
          <w:i/>
          <w:iCs/>
          <w:sz w:val="22"/>
          <w:szCs w:val="22"/>
        </w:rPr>
        <w:t>politics and</w:t>
      </w:r>
      <w:r w:rsidRPr="00120565">
        <w:rPr>
          <w:rFonts w:cstheme="minorHAnsi"/>
          <w:i/>
          <w:iCs/>
          <w:sz w:val="22"/>
          <w:szCs w:val="22"/>
        </w:rPr>
        <w:t xml:space="preserve"> is distributed for publication by members of the Wisconsin Newspaper Association.</w:t>
      </w:r>
    </w:p>
    <w:p w14:paraId="3A36200F" w14:textId="77777777" w:rsidR="009E741F" w:rsidRPr="00120565" w:rsidRDefault="009E741F" w:rsidP="009E741F">
      <w:pPr>
        <w:rPr>
          <w:rFonts w:cstheme="minorHAnsi"/>
          <w:i/>
          <w:iCs/>
          <w:sz w:val="22"/>
          <w:szCs w:val="22"/>
        </w:rPr>
      </w:pPr>
    </w:p>
    <w:p w14:paraId="431D147D" w14:textId="4978C50D" w:rsidR="009E741F" w:rsidRPr="00120565" w:rsidRDefault="009E741F" w:rsidP="009E741F">
      <w:pPr>
        <w:rPr>
          <w:rFonts w:cstheme="minorHAnsi"/>
          <w:i/>
          <w:iCs/>
          <w:sz w:val="22"/>
          <w:szCs w:val="22"/>
        </w:rPr>
      </w:pPr>
      <w:r w:rsidRPr="00120565">
        <w:rPr>
          <w:rFonts w:cstheme="minorHAnsi"/>
          <w:i/>
          <w:iCs/>
          <w:sz w:val="22"/>
          <w:szCs w:val="22"/>
        </w:rPr>
        <w:t>Copyright © WisPolitics.com</w:t>
      </w:r>
    </w:p>
    <w:p w14:paraId="5B7168A7" w14:textId="00E8719A" w:rsidR="0073592A" w:rsidRPr="00120565" w:rsidRDefault="0073592A" w:rsidP="0073592A">
      <w:pPr>
        <w:rPr>
          <w:rFonts w:cstheme="minorHAnsi"/>
          <w:i/>
          <w:iCs/>
        </w:rPr>
      </w:pPr>
    </w:p>
    <w:sectPr w:rsidR="0073592A" w:rsidRPr="0012056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B5924"/>
    <w:rsid w:val="00262DA1"/>
    <w:rsid w:val="0037149B"/>
    <w:rsid w:val="003D31C4"/>
    <w:rsid w:val="00471042"/>
    <w:rsid w:val="004B4BE0"/>
    <w:rsid w:val="00501CD3"/>
    <w:rsid w:val="005A4258"/>
    <w:rsid w:val="005B2FD5"/>
    <w:rsid w:val="005C4986"/>
    <w:rsid w:val="005E4B1A"/>
    <w:rsid w:val="0060768D"/>
    <w:rsid w:val="00675AE1"/>
    <w:rsid w:val="006A0CC6"/>
    <w:rsid w:val="007216FC"/>
    <w:rsid w:val="0073592A"/>
    <w:rsid w:val="00767ADF"/>
    <w:rsid w:val="007D7FDE"/>
    <w:rsid w:val="00822C8F"/>
    <w:rsid w:val="00827A69"/>
    <w:rsid w:val="008626FF"/>
    <w:rsid w:val="008B16A2"/>
    <w:rsid w:val="008C0EFE"/>
    <w:rsid w:val="009A1059"/>
    <w:rsid w:val="009B17F8"/>
    <w:rsid w:val="009E741F"/>
    <w:rsid w:val="00A07687"/>
    <w:rsid w:val="00A464E3"/>
    <w:rsid w:val="00A53F7F"/>
    <w:rsid w:val="00A66F3E"/>
    <w:rsid w:val="00AB7D3A"/>
    <w:rsid w:val="00AE7B7E"/>
    <w:rsid w:val="00B742BD"/>
    <w:rsid w:val="00C032E0"/>
    <w:rsid w:val="00C42A93"/>
    <w:rsid w:val="00C444DC"/>
    <w:rsid w:val="00C60855"/>
    <w:rsid w:val="00CA3AFD"/>
    <w:rsid w:val="00CB44EB"/>
    <w:rsid w:val="00D17019"/>
    <w:rsid w:val="00D17984"/>
    <w:rsid w:val="00D32A9D"/>
    <w:rsid w:val="00D5412C"/>
    <w:rsid w:val="00DE4A45"/>
    <w:rsid w:val="00DE61D3"/>
    <w:rsid w:val="00EE50A0"/>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29</cp:revision>
  <dcterms:created xsi:type="dcterms:W3CDTF">2022-11-18T19:22:00Z</dcterms:created>
  <dcterms:modified xsi:type="dcterms:W3CDTF">2023-04-10T19:29:00Z</dcterms:modified>
</cp:coreProperties>
</file>