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Your Right to Know by Christa Westerberg</w:t>
      </w:r>
    </w:p>
    <w:p w14:paraId="00000002" w14:textId="77777777" w:rsidR="005C2357" w:rsidRDefault="005C2357">
      <w:pPr>
        <w:rPr>
          <w:rFonts w:ascii="Times New Roman" w:eastAsia="Times New Roman" w:hAnsi="Times New Roman" w:cs="Times New Roman"/>
        </w:rPr>
      </w:pPr>
    </w:p>
    <w:p w14:paraId="00000003" w14:textId="77777777" w:rsidR="005C2357" w:rsidRDefault="00000000">
      <w:pPr>
        <w:rPr>
          <w:rFonts w:ascii="Times New Roman" w:eastAsia="Times New Roman" w:hAnsi="Times New Roman" w:cs="Times New Roman"/>
          <w:sz w:val="64"/>
          <w:szCs w:val="64"/>
        </w:rPr>
      </w:pPr>
      <w:r>
        <w:rPr>
          <w:rFonts w:ascii="Times New Roman" w:eastAsia="Times New Roman" w:hAnsi="Times New Roman" w:cs="Times New Roman"/>
          <w:sz w:val="64"/>
          <w:szCs w:val="64"/>
        </w:rPr>
        <w:t>Outsiders can’t block records access</w:t>
      </w:r>
    </w:p>
    <w:p w14:paraId="00000004" w14:textId="77777777" w:rsidR="005C2357" w:rsidRDefault="005C2357">
      <w:pPr>
        <w:rPr>
          <w:rFonts w:ascii="Times New Roman" w:eastAsia="Times New Roman" w:hAnsi="Times New Roman" w:cs="Times New Roman"/>
        </w:rPr>
      </w:pPr>
    </w:p>
    <w:p w14:paraId="00000005" w14:textId="77777777" w:rsidR="005C2357" w:rsidRDefault="005C2357">
      <w:pPr>
        <w:rPr>
          <w:rFonts w:ascii="Times New Roman" w:eastAsia="Times New Roman" w:hAnsi="Times New Roman" w:cs="Times New Roman"/>
        </w:rPr>
      </w:pPr>
    </w:p>
    <w:p w14:paraId="00000006"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Wisconsin’s open records law is most often used by requesters seeking to obtain records from a government agency.  But occasionally it works in reverse, allowing someone to block the release of records to a requester.  </w:t>
      </w:r>
    </w:p>
    <w:p w14:paraId="00000007" w14:textId="77777777" w:rsidR="005C2357" w:rsidRDefault="005C2357">
      <w:pPr>
        <w:rPr>
          <w:rFonts w:ascii="Times New Roman" w:eastAsia="Times New Roman" w:hAnsi="Times New Roman" w:cs="Times New Roman"/>
        </w:rPr>
      </w:pPr>
    </w:p>
    <w:p w14:paraId="00000008"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The Wisconsin Supreme Court has recently </w:t>
      </w:r>
      <w:hyperlink r:id="rId4">
        <w:r>
          <w:rPr>
            <w:rFonts w:ascii="Times New Roman" w:eastAsia="Times New Roman" w:hAnsi="Times New Roman" w:cs="Times New Roman"/>
            <w:color w:val="0563C1"/>
            <w:u w:val="single"/>
          </w:rPr>
          <w:t>affirmed</w:t>
        </w:r>
      </w:hyperlink>
      <w:r>
        <w:rPr>
          <w:rFonts w:ascii="Times New Roman" w:eastAsia="Times New Roman" w:hAnsi="Times New Roman" w:cs="Times New Roman"/>
        </w:rPr>
        <w:t xml:space="preserve"> important limits on such efforts. Ironically, it was the court that created the opportunity in the first place.</w:t>
      </w:r>
    </w:p>
    <w:p w14:paraId="00000009" w14:textId="77777777" w:rsidR="005C2357" w:rsidRDefault="005C2357">
      <w:pPr>
        <w:rPr>
          <w:rFonts w:ascii="Times New Roman" w:eastAsia="Times New Roman" w:hAnsi="Times New Roman" w:cs="Times New Roman"/>
        </w:rPr>
      </w:pPr>
    </w:p>
    <w:p w14:paraId="0000000A"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Up until 1996, the notion that someone could prevent a records custodian from fulfilling someone else’s records request was not recognized in Wisconsin law. But that year, the court created a private right of action to seek the denial of records access in a case, </w:t>
      </w:r>
      <w:hyperlink r:id="rId5">
        <w:proofErr w:type="spellStart"/>
        <w:r>
          <w:rPr>
            <w:rFonts w:ascii="Times New Roman" w:eastAsia="Times New Roman" w:hAnsi="Times New Roman" w:cs="Times New Roman"/>
            <w:color w:val="1155CC"/>
            <w:u w:val="single"/>
          </w:rPr>
          <w:t>Woznicki</w:t>
        </w:r>
        <w:proofErr w:type="spellEnd"/>
        <w:r>
          <w:rPr>
            <w:rFonts w:ascii="Times New Roman" w:eastAsia="Times New Roman" w:hAnsi="Times New Roman" w:cs="Times New Roman"/>
            <w:color w:val="1155CC"/>
            <w:u w:val="single"/>
          </w:rPr>
          <w:t xml:space="preserve"> v. Erickson</w:t>
        </w:r>
      </w:hyperlink>
      <w:r>
        <w:rPr>
          <w:rFonts w:ascii="Times New Roman" w:eastAsia="Times New Roman" w:hAnsi="Times New Roman" w:cs="Times New Roman"/>
        </w:rPr>
        <w:t>, concerning a school district employee accused of improper contact with a minor.</w:t>
      </w:r>
    </w:p>
    <w:p w14:paraId="0000000B" w14:textId="77777777" w:rsidR="005C2357" w:rsidRDefault="005C2357">
      <w:pPr>
        <w:rPr>
          <w:rFonts w:ascii="Times New Roman" w:eastAsia="Times New Roman" w:hAnsi="Times New Roman" w:cs="Times New Roman"/>
        </w:rPr>
      </w:pPr>
    </w:p>
    <w:p w14:paraId="0000000C"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Public employees and others were given a pre-release right to review and attempt to suppress certain records. But for years afterwards, in the </w:t>
      </w:r>
      <w:hyperlink r:id="rId6">
        <w:r>
          <w:rPr>
            <w:rFonts w:ascii="Times New Roman" w:eastAsia="Times New Roman" w:hAnsi="Times New Roman" w:cs="Times New Roman"/>
            <w:color w:val="0563C1"/>
            <w:u w:val="single"/>
          </w:rPr>
          <w:t>words</w:t>
        </w:r>
      </w:hyperlink>
      <w:r>
        <w:rPr>
          <w:rFonts w:ascii="Times New Roman" w:eastAsia="Times New Roman" w:hAnsi="Times New Roman" w:cs="Times New Roman"/>
        </w:rPr>
        <w:t xml:space="preserve"> of former Freedom of Information Council President Jeff </w:t>
      </w:r>
      <w:proofErr w:type="spellStart"/>
      <w:r>
        <w:rPr>
          <w:rFonts w:ascii="Times New Roman" w:eastAsia="Times New Roman" w:hAnsi="Times New Roman" w:cs="Times New Roman"/>
        </w:rPr>
        <w:t>Hovind</w:t>
      </w:r>
      <w:proofErr w:type="spellEnd"/>
      <w:r>
        <w:rPr>
          <w:rFonts w:ascii="Times New Roman" w:eastAsia="Times New Roman" w:hAnsi="Times New Roman" w:cs="Times New Roman"/>
        </w:rPr>
        <w:t xml:space="preserve">, “public record keepers struggled with the </w:t>
      </w:r>
      <w:proofErr w:type="spellStart"/>
      <w:r>
        <w:rPr>
          <w:rFonts w:ascii="Times New Roman" w:eastAsia="Times New Roman" w:hAnsi="Times New Roman" w:cs="Times New Roman"/>
        </w:rPr>
        <w:t>hows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whens</w:t>
      </w:r>
      <w:proofErr w:type="spellEnd"/>
      <w:r>
        <w:rPr>
          <w:rFonts w:ascii="Times New Roman" w:eastAsia="Times New Roman" w:hAnsi="Times New Roman" w:cs="Times New Roman"/>
        </w:rPr>
        <w:t xml:space="preserve">, and whys of this new process.” Many records were now being released only after “a long, often expensive legal jangle.” </w:t>
      </w:r>
    </w:p>
    <w:p w14:paraId="0000000D" w14:textId="77777777" w:rsidR="005C2357" w:rsidRDefault="005C2357">
      <w:pPr>
        <w:rPr>
          <w:rFonts w:ascii="Times New Roman" w:eastAsia="Times New Roman" w:hAnsi="Times New Roman" w:cs="Times New Roman"/>
        </w:rPr>
      </w:pPr>
    </w:p>
    <w:p w14:paraId="0000000E"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The Wisconsin Legislature created a special committee to study the issue and make recommendations. That led to the bipartisan passage in 2003 of what was known as the “</w:t>
      </w:r>
      <w:proofErr w:type="spellStart"/>
      <w:r>
        <w:rPr>
          <w:rFonts w:ascii="Times New Roman" w:eastAsia="Times New Roman" w:hAnsi="Times New Roman" w:cs="Times New Roman"/>
        </w:rPr>
        <w:t>Woznicki</w:t>
      </w:r>
      <w:proofErr w:type="spellEnd"/>
      <w:r>
        <w:rPr>
          <w:rFonts w:ascii="Times New Roman" w:eastAsia="Times New Roman" w:hAnsi="Times New Roman" w:cs="Times New Roman"/>
        </w:rPr>
        <w:t xml:space="preserve"> Fix.” </w:t>
      </w:r>
    </w:p>
    <w:p w14:paraId="0000000F" w14:textId="77777777" w:rsidR="005C2357" w:rsidRDefault="005C2357">
      <w:pPr>
        <w:rPr>
          <w:rFonts w:ascii="Times New Roman" w:eastAsia="Times New Roman" w:hAnsi="Times New Roman" w:cs="Times New Roman"/>
        </w:rPr>
      </w:pPr>
    </w:p>
    <w:p w14:paraId="00000010"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It limited the ability of non-requesters to review records before they were released to a few narrow categories of people: public employees who were the subject of a disciplinary investigation, persons named in records created by private employers, and persons named in records obtained through subpoena and search warrant. And it set strict timelines, so that disputes could be quickly </w:t>
      </w:r>
      <w:proofErr w:type="gramStart"/>
      <w:r>
        <w:rPr>
          <w:rFonts w:ascii="Times New Roman" w:eastAsia="Times New Roman" w:hAnsi="Times New Roman" w:cs="Times New Roman"/>
        </w:rPr>
        <w:t>resolved</w:t>
      </w:r>
      <w:proofErr w:type="gramEnd"/>
      <w:r>
        <w:rPr>
          <w:rFonts w:ascii="Times New Roman" w:eastAsia="Times New Roman" w:hAnsi="Times New Roman" w:cs="Times New Roman"/>
        </w:rPr>
        <w:t xml:space="preserve"> and any responsive records made available as soon as possible.</w:t>
      </w:r>
    </w:p>
    <w:p w14:paraId="00000011" w14:textId="77777777" w:rsidR="005C2357" w:rsidRDefault="005C2357">
      <w:pPr>
        <w:rPr>
          <w:rFonts w:ascii="Times New Roman" w:eastAsia="Times New Roman" w:hAnsi="Times New Roman" w:cs="Times New Roman"/>
        </w:rPr>
      </w:pPr>
    </w:p>
    <w:p w14:paraId="00000012"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Problem solved, right? Wrong.</w:t>
      </w:r>
    </w:p>
    <w:p w14:paraId="00000013" w14:textId="77777777" w:rsidR="005C2357" w:rsidRDefault="005C2357">
      <w:pPr>
        <w:rPr>
          <w:rFonts w:ascii="Times New Roman" w:eastAsia="Times New Roman" w:hAnsi="Times New Roman" w:cs="Times New Roman"/>
        </w:rPr>
      </w:pPr>
    </w:p>
    <w:p w14:paraId="00000014"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In 2020, Wisconsin Manufacturers and Commerce brought a case that, had it succeeded, would have made the </w:t>
      </w:r>
      <w:proofErr w:type="spellStart"/>
      <w:r>
        <w:rPr>
          <w:rFonts w:ascii="Times New Roman" w:eastAsia="Times New Roman" w:hAnsi="Times New Roman" w:cs="Times New Roman"/>
        </w:rPr>
        <w:t>Woznicki</w:t>
      </w:r>
      <w:proofErr w:type="spellEnd"/>
      <w:r>
        <w:rPr>
          <w:rFonts w:ascii="Times New Roman" w:eastAsia="Times New Roman" w:hAnsi="Times New Roman" w:cs="Times New Roman"/>
        </w:rPr>
        <w:t xml:space="preserve"> Fix almost meaningless and the right to block the release of public records expansive.</w:t>
      </w:r>
    </w:p>
    <w:p w14:paraId="00000015" w14:textId="77777777" w:rsidR="005C2357" w:rsidRDefault="005C2357">
      <w:pPr>
        <w:rPr>
          <w:rFonts w:ascii="Times New Roman" w:eastAsia="Times New Roman" w:hAnsi="Times New Roman" w:cs="Times New Roman"/>
        </w:rPr>
      </w:pPr>
    </w:p>
    <w:p w14:paraId="00000016"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Alerted that the Wisconsin Department of Health Services intended to release data on certain businesses with two or more COVID-19 cases, WMC and two other trade groups sued to block release under a different law: Wisconsin’s declaratory judgments act.  </w:t>
      </w:r>
    </w:p>
    <w:p w14:paraId="00000017" w14:textId="77777777" w:rsidR="005C2357" w:rsidRDefault="005C2357">
      <w:pPr>
        <w:rPr>
          <w:rFonts w:ascii="Times New Roman" w:eastAsia="Times New Roman" w:hAnsi="Times New Roman" w:cs="Times New Roman"/>
        </w:rPr>
      </w:pPr>
    </w:p>
    <w:p w14:paraId="00000018"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lastRenderedPageBreak/>
        <w:t>Initially, WMC was successful. It convinced a circuit court to put a stay on the release of records while the case was litigated.</w:t>
      </w:r>
    </w:p>
    <w:p w14:paraId="00000019" w14:textId="77777777" w:rsidR="005C2357" w:rsidRDefault="005C2357">
      <w:pPr>
        <w:rPr>
          <w:rFonts w:ascii="Times New Roman" w:eastAsia="Times New Roman" w:hAnsi="Times New Roman" w:cs="Times New Roman"/>
        </w:rPr>
      </w:pPr>
    </w:p>
    <w:p w14:paraId="0000001A"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But this summer, the Wisconsin Supreme Court ruled 4-3 that the Legislature had “in no uncertain terms” limited the right to review and block release of records. It concluded that WMC’s claim was barred by the statute. The group has since filed a motion for reconsideration, which remains pending.</w:t>
      </w:r>
    </w:p>
    <w:p w14:paraId="0000001B"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br/>
        <w:t>While WMC lost the case, it did succeed in blocking the release of these records for nearly two years, until long after this information was useful from a news-gathering or public health point of view.</w:t>
      </w:r>
    </w:p>
    <w:p w14:paraId="0000001C" w14:textId="77777777" w:rsidR="005C2357" w:rsidRDefault="005C2357">
      <w:pPr>
        <w:rPr>
          <w:rFonts w:ascii="Times New Roman" w:eastAsia="Times New Roman" w:hAnsi="Times New Roman" w:cs="Times New Roman"/>
        </w:rPr>
      </w:pPr>
    </w:p>
    <w:p w14:paraId="0000001D"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And it demonstrated that battles transparency advocates think they have won sometimes have to be fought again. Let’s hope that this time, the win sticks. </w:t>
      </w:r>
    </w:p>
    <w:p w14:paraId="0000001E" w14:textId="77777777" w:rsidR="005C2357" w:rsidRDefault="005C2357">
      <w:pPr>
        <w:rPr>
          <w:rFonts w:ascii="Times New Roman" w:eastAsia="Times New Roman" w:hAnsi="Times New Roman" w:cs="Times New Roman"/>
        </w:rPr>
      </w:pPr>
    </w:p>
    <w:p w14:paraId="0000001F" w14:textId="77777777" w:rsidR="005C235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5C2357" w:rsidRDefault="00000000">
      <w:pPr>
        <w:rPr>
          <w:rFonts w:ascii="Times New Roman" w:eastAsia="Times New Roman" w:hAnsi="Times New Roman" w:cs="Times New Roman"/>
          <w:i/>
        </w:rPr>
      </w:pPr>
      <w:r>
        <w:rPr>
          <w:rFonts w:ascii="Times New Roman" w:eastAsia="Times New Roman" w:hAnsi="Times New Roman" w:cs="Times New Roman"/>
          <w:i/>
        </w:rPr>
        <w:t>You</w:t>
      </w:r>
      <w:r>
        <w:rPr>
          <w:rFonts w:ascii="Times New Roman" w:eastAsia="Times New Roman" w:hAnsi="Times New Roman" w:cs="Times New Roman"/>
          <w:i/>
          <w:color w:val="3D3D3D"/>
          <w:highlight w:val="white"/>
        </w:rPr>
        <w:t xml:space="preserve">r Right to Know is a monthly column distributed by the </w:t>
      </w:r>
      <w:hyperlink r:id="rId7">
        <w:r>
          <w:rPr>
            <w:rFonts w:ascii="Times New Roman" w:eastAsia="Times New Roman" w:hAnsi="Times New Roman" w:cs="Times New Roman"/>
            <w:i/>
            <w:color w:val="1155CC"/>
            <w:highlight w:val="white"/>
            <w:u w:val="single"/>
          </w:rPr>
          <w:t>Wisconsin Freedom of Information Council</w:t>
        </w:r>
      </w:hyperlink>
      <w:r>
        <w:rPr>
          <w:rFonts w:ascii="Times New Roman" w:eastAsia="Times New Roman" w:hAnsi="Times New Roman" w:cs="Times New Roman"/>
          <w:i/>
          <w:color w:val="3D3D3D"/>
          <w:highlight w:val="white"/>
        </w:rPr>
        <w:t xml:space="preserve"> (wisfoic.org), a group dedicated to open government.</w:t>
      </w:r>
      <w:r>
        <w:rPr>
          <w:rFonts w:ascii="Times New Roman" w:eastAsia="Times New Roman" w:hAnsi="Times New Roman" w:cs="Times New Roman"/>
        </w:rPr>
        <w:t xml:space="preserve"> </w:t>
      </w:r>
      <w:r>
        <w:rPr>
          <w:rFonts w:ascii="Times New Roman" w:eastAsia="Times New Roman" w:hAnsi="Times New Roman" w:cs="Times New Roman"/>
          <w:i/>
        </w:rPr>
        <w:t>Christa Westerberg is the Council’s vice president and a partner at the Pines Bach law firm in Madison, Wisconsin. She filed an amicus brief in this case on behalf of the Council and other organizations.</w:t>
      </w:r>
      <w:r>
        <w:rPr>
          <w:rFonts w:ascii="Times New Roman" w:eastAsia="Times New Roman" w:hAnsi="Times New Roman" w:cs="Times New Roman"/>
          <w:i/>
        </w:rPr>
        <w:br/>
      </w:r>
    </w:p>
    <w:p w14:paraId="00000021" w14:textId="77777777" w:rsidR="005C2357" w:rsidRDefault="005C2357">
      <w:pPr>
        <w:rPr>
          <w:rFonts w:ascii="Times New Roman" w:eastAsia="Times New Roman" w:hAnsi="Times New Roman" w:cs="Times New Roman"/>
          <w:i/>
        </w:rPr>
      </w:pPr>
    </w:p>
    <w:p w14:paraId="00000022" w14:textId="77777777" w:rsidR="005C2357" w:rsidRDefault="005C2357">
      <w:pPr>
        <w:rPr>
          <w:i/>
        </w:rPr>
      </w:pPr>
    </w:p>
    <w:p w14:paraId="00000023" w14:textId="77777777" w:rsidR="005C2357" w:rsidRDefault="005C2357"/>
    <w:sectPr w:rsidR="005C23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57"/>
    <w:rsid w:val="0019107D"/>
    <w:rsid w:val="005C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1886D8C-9D31-9447-8D28-82F0ADE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www.wisfoic.org/&amp;sa=D&amp;source=docs&amp;ust=1661995074619773&amp;usg=AOvVaw1hUppb_Ms5nYJgW0q-eb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sfoic.org/august-records-fix-shows-system-can-work/" TargetMode="External"/><Relationship Id="rId5" Type="http://schemas.openxmlformats.org/officeDocument/2006/relationships/hyperlink" Target="https://casetext.com/case/woznicki-v-erickson-1" TargetMode="External"/><Relationship Id="rId4" Type="http://schemas.openxmlformats.org/officeDocument/2006/relationships/hyperlink" Target="https://www.wicourts.gov/sc/opinion/DisplayDocument.pdf?content=pdf&amp;seqNo=5295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2022-09-01T15:12:00Z</dcterms:created>
  <dcterms:modified xsi:type="dcterms:W3CDTF">2022-09-01T15:12:00Z</dcterms:modified>
</cp:coreProperties>
</file>