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15C3" w14:textId="77777777" w:rsidR="00BF1A18" w:rsidRPr="00C34C21" w:rsidRDefault="00BF1A18" w:rsidP="00BF1A18">
      <w:pPr>
        <w:pStyle w:val="BodyText"/>
        <w:spacing w:after="0" w:line="240" w:lineRule="auto"/>
        <w:rPr>
          <w:b/>
          <w:bCs/>
          <w:color w:val="BFBFBF" w:themeColor="background1" w:themeShade="BF"/>
          <w:sz w:val="24"/>
          <w:szCs w:val="24"/>
        </w:rPr>
      </w:pPr>
      <w:r w:rsidRPr="004A2C99">
        <w:rPr>
          <w:b/>
          <w:bCs/>
          <w:color w:val="BFBFBF" w:themeColor="background1" w:themeShade="BF"/>
          <w:sz w:val="24"/>
          <w:szCs w:val="24"/>
        </w:rPr>
        <w:t>KNOW YOUR LEGAL RIGHTS</w:t>
      </w:r>
    </w:p>
    <w:p w14:paraId="353ABD6C" w14:textId="77777777" w:rsidR="001C39CA" w:rsidRPr="00BF1A18" w:rsidRDefault="0079712C" w:rsidP="001C39CA">
      <w:pPr>
        <w:tabs>
          <w:tab w:val="left" w:pos="3610"/>
        </w:tabs>
        <w:spacing w:after="0" w:line="240" w:lineRule="auto"/>
        <w:rPr>
          <w:rFonts w:cstheme="minorHAnsi"/>
          <w:b/>
          <w:bCs/>
          <w:iCs/>
          <w:sz w:val="32"/>
          <w:szCs w:val="32"/>
        </w:rPr>
      </w:pPr>
      <w:r>
        <w:rPr>
          <w:rFonts w:cstheme="minorHAnsi"/>
          <w:b/>
          <w:bCs/>
          <w:iCs/>
          <w:sz w:val="32"/>
          <w:szCs w:val="32"/>
        </w:rPr>
        <w:t>Renters have a right to a safe and decent home</w:t>
      </w:r>
    </w:p>
    <w:p w14:paraId="29819B12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6C26DC46" w14:textId="77777777" w:rsidR="00BF1A18" w:rsidRDefault="00BF1A18" w:rsidP="00BF1A18">
      <w:pPr>
        <w:pStyle w:val="BodyText"/>
        <w:spacing w:after="0" w:line="240" w:lineRule="auto"/>
      </w:pPr>
      <w:r>
        <w:rPr>
          <w:rStyle w:val="Emphasis"/>
        </w:rPr>
        <w:t>Know Your Legal Rights</w:t>
      </w:r>
      <w:r>
        <w:t xml:space="preserve"> is a bi-monthly column distributed by the State Bar of Wisconsin. It is written by members of the</w:t>
      </w:r>
      <w:r>
        <w:rPr>
          <w:rStyle w:val="Emphasis"/>
        </w:rPr>
        <w:t xml:space="preserve"> </w:t>
      </w:r>
      <w:r w:rsidRPr="00BF1A18">
        <w:rPr>
          <w:rStyle w:val="Emphasis"/>
          <w:i w:val="0"/>
        </w:rPr>
        <w:t>State Bar of Wisconsin’s Lawyer Referral and Information Service (LRIS),</w:t>
      </w:r>
      <w:r>
        <w:rPr>
          <w:rStyle w:val="Emphasis"/>
        </w:rPr>
        <w:t xml:space="preserve"> </w:t>
      </w:r>
      <w:r w:rsidRPr="00BF1A18">
        <w:rPr>
          <w:rStyle w:val="Emphasis"/>
          <w:i w:val="0"/>
        </w:rPr>
        <w:t xml:space="preserve">which connects Wisconsin residents with lawyers throughout the state. Learn more at </w:t>
      </w:r>
      <w:hyperlink r:id="rId5">
        <w:r w:rsidRPr="00BF1A18">
          <w:rPr>
            <w:rStyle w:val="Hyperlink"/>
            <w:i/>
          </w:rPr>
          <w:t>wislaw.org</w:t>
        </w:r>
      </w:hyperlink>
      <w:r w:rsidRPr="00BF1A18">
        <w:rPr>
          <w:rStyle w:val="Emphasis"/>
          <w:i w:val="0"/>
        </w:rPr>
        <w:t>.</w:t>
      </w:r>
    </w:p>
    <w:p w14:paraId="6F085C19" w14:textId="77777777" w:rsidR="00BF1A18" w:rsidRDefault="00BF1A18" w:rsidP="001C39CA">
      <w:pPr>
        <w:tabs>
          <w:tab w:val="left" w:pos="3610"/>
        </w:tabs>
        <w:spacing w:after="0" w:line="240" w:lineRule="auto"/>
        <w:rPr>
          <w:rFonts w:cstheme="minorHAnsi"/>
          <w:iCs/>
          <w:sz w:val="24"/>
          <w:szCs w:val="24"/>
        </w:rPr>
      </w:pPr>
    </w:p>
    <w:p w14:paraId="2EC20D17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iCs/>
          <w:sz w:val="24"/>
          <w:szCs w:val="24"/>
        </w:rPr>
      </w:pPr>
      <w:r w:rsidRPr="00BF1A18">
        <w:rPr>
          <w:rFonts w:cstheme="minorHAnsi"/>
          <w:iCs/>
          <w:sz w:val="24"/>
          <w:szCs w:val="24"/>
        </w:rPr>
        <w:t xml:space="preserve">By Attorney Jennifer M. </w:t>
      </w:r>
      <w:proofErr w:type="spellStart"/>
      <w:r w:rsidRPr="00BF1A18">
        <w:rPr>
          <w:rFonts w:cstheme="minorHAnsi"/>
          <w:iCs/>
          <w:sz w:val="24"/>
          <w:szCs w:val="24"/>
        </w:rPr>
        <w:t>Schank</w:t>
      </w:r>
      <w:proofErr w:type="spellEnd"/>
      <w:r w:rsidRPr="00BF1A18">
        <w:rPr>
          <w:rFonts w:cstheme="minorHAnsi"/>
          <w:iCs/>
          <w:sz w:val="24"/>
          <w:szCs w:val="24"/>
        </w:rPr>
        <w:t>, Fuhrman + Dodge, S.C.</w:t>
      </w:r>
    </w:p>
    <w:p w14:paraId="657CF54F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</w:p>
    <w:p w14:paraId="05DBBC42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  <w:r w:rsidRPr="00BF1A18">
        <w:rPr>
          <w:rFonts w:cstheme="minorHAnsi"/>
          <w:sz w:val="24"/>
          <w:szCs w:val="24"/>
        </w:rPr>
        <w:t>Your landlord refuses to fix a broken lock on your apartment door. He</w:t>
      </w:r>
      <w:r w:rsidR="00020F09" w:rsidRPr="00BF1A18">
        <w:rPr>
          <w:rFonts w:cstheme="minorHAnsi"/>
          <w:sz w:val="24"/>
          <w:szCs w:val="24"/>
        </w:rPr>
        <w:t xml:space="preserve"> or she</w:t>
      </w:r>
      <w:r w:rsidRPr="00BF1A18">
        <w:rPr>
          <w:rFonts w:cstheme="minorHAnsi"/>
          <w:sz w:val="24"/>
          <w:szCs w:val="24"/>
        </w:rPr>
        <w:t xml:space="preserve"> is not returning your calls. </w:t>
      </w:r>
      <w:r w:rsidR="00B22C49" w:rsidRPr="00BF1A18">
        <w:rPr>
          <w:rFonts w:cstheme="minorHAnsi"/>
          <w:sz w:val="24"/>
          <w:szCs w:val="24"/>
        </w:rPr>
        <w:t xml:space="preserve">What should you do? </w:t>
      </w:r>
    </w:p>
    <w:p w14:paraId="59D1DA4F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</w:p>
    <w:p w14:paraId="62B0FA97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  <w:r w:rsidRPr="00BF1A18">
        <w:rPr>
          <w:rFonts w:cstheme="minorHAnsi"/>
          <w:sz w:val="24"/>
          <w:szCs w:val="24"/>
        </w:rPr>
        <w:t xml:space="preserve">Wisconsin has laws to protect tenants. These laws can vary depending on the city or county </w:t>
      </w:r>
      <w:r w:rsidR="00B22C49" w:rsidRPr="00BF1A18">
        <w:rPr>
          <w:rFonts w:cstheme="minorHAnsi"/>
          <w:sz w:val="24"/>
          <w:szCs w:val="24"/>
        </w:rPr>
        <w:t xml:space="preserve">in which you live. </w:t>
      </w:r>
      <w:r w:rsidRPr="00BF1A18">
        <w:rPr>
          <w:rFonts w:cstheme="minorHAnsi"/>
          <w:sz w:val="24"/>
          <w:szCs w:val="24"/>
        </w:rPr>
        <w:t xml:space="preserve">Below are some general guidelines and resources meant to help you if you experience problems with your landlord.  </w:t>
      </w:r>
    </w:p>
    <w:p w14:paraId="3A8A504B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7371420" w14:textId="77777777" w:rsidR="001C39CA" w:rsidRPr="00BF1A18" w:rsidRDefault="000C5A64" w:rsidP="001C39CA">
      <w:pPr>
        <w:tabs>
          <w:tab w:val="left" w:pos="36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First step: </w:t>
      </w:r>
      <w:r w:rsidR="00B22C49" w:rsidRPr="00BF1A18">
        <w:rPr>
          <w:rFonts w:cstheme="minorHAnsi"/>
          <w:b/>
          <w:bCs/>
          <w:sz w:val="24"/>
          <w:szCs w:val="24"/>
        </w:rPr>
        <w:t xml:space="preserve">Document </w:t>
      </w:r>
      <w:r w:rsidR="006519E5" w:rsidRPr="00BF1A18">
        <w:rPr>
          <w:rFonts w:cstheme="minorHAnsi"/>
          <w:b/>
          <w:bCs/>
          <w:sz w:val="24"/>
          <w:szCs w:val="24"/>
        </w:rPr>
        <w:t>all</w:t>
      </w:r>
      <w:r w:rsidR="00B22C49" w:rsidRPr="00BF1A18">
        <w:rPr>
          <w:rFonts w:cstheme="minorHAnsi"/>
          <w:b/>
          <w:bCs/>
          <w:sz w:val="24"/>
          <w:szCs w:val="24"/>
        </w:rPr>
        <w:t xml:space="preserve"> problems in writing</w:t>
      </w:r>
    </w:p>
    <w:p w14:paraId="470C0962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3D0D4D0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  <w:r w:rsidRPr="00BF1A18">
        <w:rPr>
          <w:rFonts w:cstheme="minorHAnsi"/>
          <w:sz w:val="24"/>
          <w:szCs w:val="24"/>
        </w:rPr>
        <w:t xml:space="preserve">Maybe your toilet is </w:t>
      </w:r>
      <w:proofErr w:type="gramStart"/>
      <w:r w:rsidRPr="00BF1A18">
        <w:rPr>
          <w:rFonts w:cstheme="minorHAnsi"/>
          <w:sz w:val="24"/>
          <w:szCs w:val="24"/>
        </w:rPr>
        <w:t>broken</w:t>
      </w:r>
      <w:proofErr w:type="gramEnd"/>
      <w:r w:rsidR="000830B6">
        <w:rPr>
          <w:rFonts w:cstheme="minorHAnsi"/>
          <w:sz w:val="24"/>
          <w:szCs w:val="24"/>
        </w:rPr>
        <w:t xml:space="preserve"> or</w:t>
      </w:r>
      <w:r w:rsidRPr="00BF1A18">
        <w:rPr>
          <w:rFonts w:cstheme="minorHAnsi"/>
          <w:sz w:val="24"/>
          <w:szCs w:val="24"/>
        </w:rPr>
        <w:t xml:space="preserve"> your refrigerator is not </w:t>
      </w:r>
      <w:r w:rsidR="00A36F9F" w:rsidRPr="00BF1A18">
        <w:rPr>
          <w:rFonts w:cstheme="minorHAnsi"/>
          <w:sz w:val="24"/>
          <w:szCs w:val="24"/>
        </w:rPr>
        <w:t>getting cold</w:t>
      </w:r>
      <w:r w:rsidRPr="00BF1A18">
        <w:rPr>
          <w:rFonts w:cstheme="minorHAnsi"/>
          <w:sz w:val="24"/>
          <w:szCs w:val="24"/>
        </w:rPr>
        <w:t xml:space="preserve">. </w:t>
      </w:r>
      <w:r w:rsidR="000830B6">
        <w:rPr>
          <w:rFonts w:cstheme="minorHAnsi"/>
          <w:sz w:val="24"/>
          <w:szCs w:val="24"/>
        </w:rPr>
        <w:t>Always</w:t>
      </w:r>
      <w:r w:rsidRPr="00BF1A18">
        <w:rPr>
          <w:rFonts w:cstheme="minorHAnsi"/>
          <w:sz w:val="24"/>
          <w:szCs w:val="24"/>
        </w:rPr>
        <w:t xml:space="preserve"> express your concer</w:t>
      </w:r>
      <w:r w:rsidR="006519E5" w:rsidRPr="00BF1A18">
        <w:rPr>
          <w:rFonts w:cstheme="minorHAnsi"/>
          <w:sz w:val="24"/>
          <w:szCs w:val="24"/>
        </w:rPr>
        <w:t xml:space="preserve">ns to your landlord in writing. Be specific </w:t>
      </w:r>
      <w:r w:rsidR="004D2EC2" w:rsidRPr="00BF1A18">
        <w:rPr>
          <w:rFonts w:cstheme="minorHAnsi"/>
          <w:sz w:val="24"/>
          <w:szCs w:val="24"/>
        </w:rPr>
        <w:t xml:space="preserve">– include dates and times of when your problem first occurred – </w:t>
      </w:r>
      <w:r w:rsidR="006519E5" w:rsidRPr="00BF1A18">
        <w:rPr>
          <w:rFonts w:cstheme="minorHAnsi"/>
          <w:sz w:val="24"/>
          <w:szCs w:val="24"/>
        </w:rPr>
        <w:t xml:space="preserve">and ask for a response within a certain date. Keep </w:t>
      </w:r>
      <w:r w:rsidR="004D2EC2" w:rsidRPr="00BF1A18">
        <w:rPr>
          <w:rFonts w:cstheme="minorHAnsi"/>
          <w:sz w:val="24"/>
          <w:szCs w:val="24"/>
        </w:rPr>
        <w:t>all</w:t>
      </w:r>
      <w:r w:rsidR="006519E5" w:rsidRPr="00BF1A18">
        <w:rPr>
          <w:rFonts w:cstheme="minorHAnsi"/>
          <w:sz w:val="24"/>
          <w:szCs w:val="24"/>
        </w:rPr>
        <w:t xml:space="preserve"> </w:t>
      </w:r>
      <w:r w:rsidRPr="00BF1A18">
        <w:rPr>
          <w:rFonts w:cstheme="minorHAnsi"/>
          <w:sz w:val="24"/>
          <w:szCs w:val="24"/>
        </w:rPr>
        <w:t xml:space="preserve">documentation </w:t>
      </w:r>
      <w:r w:rsidR="004D2EC2" w:rsidRPr="00BF1A18">
        <w:rPr>
          <w:rFonts w:cstheme="minorHAnsi"/>
          <w:sz w:val="24"/>
          <w:szCs w:val="24"/>
        </w:rPr>
        <w:t xml:space="preserve">of your </w:t>
      </w:r>
      <w:r w:rsidR="0010001D">
        <w:rPr>
          <w:rFonts w:cstheme="minorHAnsi"/>
          <w:sz w:val="24"/>
          <w:szCs w:val="24"/>
        </w:rPr>
        <w:t xml:space="preserve">written </w:t>
      </w:r>
      <w:r w:rsidR="004D2EC2" w:rsidRPr="00BF1A18">
        <w:rPr>
          <w:rFonts w:cstheme="minorHAnsi"/>
          <w:sz w:val="24"/>
          <w:szCs w:val="24"/>
        </w:rPr>
        <w:t>concerns.</w:t>
      </w:r>
      <w:r w:rsidRPr="00BF1A18">
        <w:rPr>
          <w:rFonts w:cstheme="minorHAnsi"/>
          <w:sz w:val="24"/>
          <w:szCs w:val="24"/>
        </w:rPr>
        <w:t xml:space="preserve"> </w:t>
      </w:r>
    </w:p>
    <w:p w14:paraId="6D80EBBA" w14:textId="77777777" w:rsidR="00931696" w:rsidRPr="00BF1A18" w:rsidRDefault="00931696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</w:p>
    <w:p w14:paraId="05E0394F" w14:textId="77777777" w:rsidR="00931696" w:rsidRPr="00BF1A18" w:rsidRDefault="0010001D" w:rsidP="001C39CA">
      <w:pPr>
        <w:tabs>
          <w:tab w:val="left" w:pos="361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Problem not </w:t>
      </w:r>
      <w:proofErr w:type="gramStart"/>
      <w:r>
        <w:rPr>
          <w:rFonts w:cstheme="minorHAnsi"/>
          <w:b/>
          <w:sz w:val="24"/>
          <w:szCs w:val="24"/>
        </w:rPr>
        <w:t>solved?</w:t>
      </w:r>
      <w:proofErr w:type="gramEnd"/>
      <w:r>
        <w:rPr>
          <w:rFonts w:cstheme="minorHAnsi"/>
          <w:b/>
          <w:sz w:val="24"/>
          <w:szCs w:val="24"/>
        </w:rPr>
        <w:t xml:space="preserve"> Should you withhold rent?</w:t>
      </w:r>
    </w:p>
    <w:p w14:paraId="06032D32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</w:p>
    <w:p w14:paraId="42E9920F" w14:textId="77777777" w:rsidR="00A04BD5" w:rsidRPr="00BF1A18" w:rsidRDefault="00A04BD5" w:rsidP="00A04BD5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  <w:r w:rsidRPr="00BF1A18">
        <w:rPr>
          <w:rFonts w:cstheme="minorHAnsi"/>
          <w:sz w:val="24"/>
          <w:szCs w:val="24"/>
        </w:rPr>
        <w:t xml:space="preserve">There is a process you and your landlord must follow for a repair, and it varies by city and county. </w:t>
      </w:r>
      <w:r w:rsidR="00931696" w:rsidRPr="00BF1A18">
        <w:rPr>
          <w:rFonts w:cstheme="minorHAnsi"/>
          <w:sz w:val="24"/>
          <w:szCs w:val="24"/>
        </w:rPr>
        <w:t xml:space="preserve">In some areas of Wisconsin and under certain circumstances, you </w:t>
      </w:r>
      <w:r w:rsidR="009F4D53">
        <w:rPr>
          <w:rFonts w:cstheme="minorHAnsi"/>
          <w:sz w:val="24"/>
          <w:szCs w:val="24"/>
        </w:rPr>
        <w:t>may</w:t>
      </w:r>
      <w:r w:rsidR="00931696" w:rsidRPr="00BF1A18">
        <w:rPr>
          <w:rFonts w:cstheme="minorHAnsi"/>
          <w:sz w:val="24"/>
          <w:szCs w:val="24"/>
        </w:rPr>
        <w:t xml:space="preserve"> withhold rent until the problem is fixed. This is called rent abatement. </w:t>
      </w:r>
      <w:r w:rsidRPr="00BF1A18">
        <w:rPr>
          <w:rFonts w:cstheme="minorHAnsi"/>
          <w:sz w:val="24"/>
          <w:szCs w:val="24"/>
        </w:rPr>
        <w:t xml:space="preserve">There is no definite or formal rent abatement process under Wisconsin law. </w:t>
      </w:r>
      <w:r w:rsidR="003044AC">
        <w:rPr>
          <w:rFonts w:cstheme="minorHAnsi"/>
          <w:sz w:val="24"/>
          <w:szCs w:val="24"/>
        </w:rPr>
        <w:t>Be sure to</w:t>
      </w:r>
      <w:r w:rsidRPr="00BF1A18">
        <w:rPr>
          <w:rFonts w:cstheme="minorHAnsi"/>
          <w:sz w:val="24"/>
          <w:szCs w:val="24"/>
        </w:rPr>
        <w:t xml:space="preserve"> check </w:t>
      </w:r>
      <w:r w:rsidR="003044AC">
        <w:rPr>
          <w:rFonts w:cstheme="minorHAnsi"/>
          <w:sz w:val="24"/>
          <w:szCs w:val="24"/>
        </w:rPr>
        <w:t>your areas</w:t>
      </w:r>
      <w:r w:rsidRPr="00BF1A18">
        <w:rPr>
          <w:rFonts w:cstheme="minorHAnsi"/>
          <w:sz w:val="24"/>
          <w:szCs w:val="24"/>
        </w:rPr>
        <w:t xml:space="preserve"> rent abatement</w:t>
      </w:r>
      <w:r w:rsidR="003044AC">
        <w:rPr>
          <w:rFonts w:cstheme="minorHAnsi"/>
          <w:sz w:val="24"/>
          <w:szCs w:val="24"/>
        </w:rPr>
        <w:t xml:space="preserve"> rules</w:t>
      </w:r>
      <w:r w:rsidRPr="00BF1A18">
        <w:rPr>
          <w:rFonts w:cstheme="minorHAnsi"/>
          <w:sz w:val="24"/>
          <w:szCs w:val="24"/>
        </w:rPr>
        <w:t>, housing codes and ordinances.</w:t>
      </w:r>
    </w:p>
    <w:p w14:paraId="15951A73" w14:textId="77777777" w:rsidR="00276063" w:rsidRPr="00BF1A18" w:rsidRDefault="00276063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</w:p>
    <w:p w14:paraId="14246ED1" w14:textId="77777777" w:rsidR="001C39CA" w:rsidRPr="00BF1A18" w:rsidRDefault="009F4D53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 course, there are exceptions. If you live in Madison and you do not hear back from your landlord after repeated and documented attempts to contact him or her about your </w:t>
      </w:r>
      <w:r w:rsidR="005D4C52">
        <w:rPr>
          <w:rFonts w:cstheme="minorHAnsi"/>
          <w:sz w:val="24"/>
          <w:szCs w:val="24"/>
        </w:rPr>
        <w:t>necessary repair</w:t>
      </w:r>
      <w:r>
        <w:rPr>
          <w:rFonts w:cstheme="minorHAnsi"/>
          <w:sz w:val="24"/>
          <w:szCs w:val="24"/>
        </w:rPr>
        <w:t xml:space="preserve">, </w:t>
      </w:r>
      <w:r w:rsidR="001C39CA" w:rsidRPr="00BF1A1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city</w:t>
      </w:r>
      <w:r w:rsidR="001C39CA" w:rsidRPr="00BF1A18">
        <w:rPr>
          <w:rFonts w:cstheme="minorHAnsi"/>
          <w:sz w:val="24"/>
          <w:szCs w:val="24"/>
        </w:rPr>
        <w:t xml:space="preserve"> building inspector</w:t>
      </w:r>
      <w:r>
        <w:rPr>
          <w:rFonts w:cstheme="minorHAnsi"/>
          <w:sz w:val="24"/>
          <w:szCs w:val="24"/>
        </w:rPr>
        <w:t xml:space="preserve"> must</w:t>
      </w:r>
      <w:r w:rsidR="001C39CA" w:rsidRPr="00BF1A18">
        <w:rPr>
          <w:rFonts w:cstheme="minorHAnsi"/>
          <w:sz w:val="24"/>
          <w:szCs w:val="24"/>
        </w:rPr>
        <w:t xml:space="preserve"> come </w:t>
      </w:r>
      <w:r>
        <w:rPr>
          <w:rFonts w:cstheme="minorHAnsi"/>
          <w:sz w:val="24"/>
          <w:szCs w:val="24"/>
        </w:rPr>
        <w:t>in</w:t>
      </w:r>
      <w:r w:rsidR="001C39CA" w:rsidRPr="00BF1A18">
        <w:rPr>
          <w:rFonts w:cstheme="minorHAnsi"/>
          <w:sz w:val="24"/>
          <w:szCs w:val="24"/>
        </w:rPr>
        <w:t xml:space="preserve">to your apartment </w:t>
      </w:r>
      <w:r w:rsidR="000830B6">
        <w:rPr>
          <w:rFonts w:cstheme="minorHAnsi"/>
          <w:sz w:val="24"/>
          <w:szCs w:val="24"/>
        </w:rPr>
        <w:t xml:space="preserve">to review the problem </w:t>
      </w:r>
      <w:r w:rsidR="001C39CA" w:rsidRPr="00BF1A18">
        <w:rPr>
          <w:rFonts w:cstheme="minorHAnsi"/>
          <w:sz w:val="24"/>
          <w:szCs w:val="24"/>
        </w:rPr>
        <w:t xml:space="preserve">before you can withhold </w:t>
      </w:r>
      <w:r>
        <w:rPr>
          <w:rFonts w:cstheme="minorHAnsi"/>
          <w:sz w:val="24"/>
          <w:szCs w:val="24"/>
        </w:rPr>
        <w:t>your rent payment.</w:t>
      </w:r>
    </w:p>
    <w:p w14:paraId="54BC14E0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</w:p>
    <w:p w14:paraId="4E79C41E" w14:textId="77777777" w:rsidR="001C39CA" w:rsidRPr="00BF1A18" w:rsidRDefault="00A368FC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matter where you live, I urge you to t</w:t>
      </w:r>
      <w:r w:rsidR="001C39CA" w:rsidRPr="00BF1A18">
        <w:rPr>
          <w:rFonts w:cstheme="minorHAnsi"/>
          <w:sz w:val="24"/>
          <w:szCs w:val="24"/>
        </w:rPr>
        <w:t xml:space="preserve">ake caution </w:t>
      </w:r>
      <w:r w:rsidR="003044AC">
        <w:rPr>
          <w:rFonts w:cstheme="minorHAnsi"/>
          <w:sz w:val="24"/>
          <w:szCs w:val="24"/>
        </w:rPr>
        <w:t>before</w:t>
      </w:r>
      <w:r w:rsidR="001C39CA" w:rsidRPr="00BF1A18">
        <w:rPr>
          <w:rFonts w:cstheme="minorHAnsi"/>
          <w:sz w:val="24"/>
          <w:szCs w:val="24"/>
        </w:rPr>
        <w:t xml:space="preserve"> withhold</w:t>
      </w:r>
      <w:r w:rsidR="003044AC">
        <w:rPr>
          <w:rFonts w:cstheme="minorHAnsi"/>
          <w:sz w:val="24"/>
          <w:szCs w:val="24"/>
        </w:rPr>
        <w:t>ing</w:t>
      </w:r>
      <w:r w:rsidR="001C39CA" w:rsidRPr="00BF1A18">
        <w:rPr>
          <w:rFonts w:cstheme="minorHAnsi"/>
          <w:sz w:val="24"/>
          <w:szCs w:val="24"/>
        </w:rPr>
        <w:t xml:space="preserve"> your rent</w:t>
      </w:r>
      <w:r w:rsidR="000C5A64">
        <w:rPr>
          <w:rFonts w:cstheme="minorHAnsi"/>
          <w:sz w:val="24"/>
          <w:szCs w:val="24"/>
        </w:rPr>
        <w:t>, with</w:t>
      </w:r>
      <w:r w:rsidR="003044AC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>clear understanding</w:t>
      </w:r>
      <w:r w:rsidR="009F4D53">
        <w:rPr>
          <w:rFonts w:cstheme="minorHAnsi"/>
          <w:sz w:val="24"/>
          <w:szCs w:val="24"/>
        </w:rPr>
        <w:t xml:space="preserve"> of</w:t>
      </w:r>
      <w:r>
        <w:rPr>
          <w:rFonts w:cstheme="minorHAnsi"/>
          <w:sz w:val="24"/>
          <w:szCs w:val="24"/>
        </w:rPr>
        <w:t xml:space="preserve"> the law</w:t>
      </w:r>
      <w:r w:rsidR="003044AC">
        <w:rPr>
          <w:rFonts w:cstheme="minorHAnsi"/>
          <w:sz w:val="24"/>
          <w:szCs w:val="24"/>
        </w:rPr>
        <w:t xml:space="preserve">. Otherwise, you </w:t>
      </w:r>
      <w:r w:rsidR="00276063" w:rsidRPr="00BF1A18">
        <w:rPr>
          <w:rFonts w:cstheme="minorHAnsi"/>
          <w:sz w:val="24"/>
          <w:szCs w:val="24"/>
        </w:rPr>
        <w:t>may be putting</w:t>
      </w:r>
      <w:r w:rsidR="001C39CA" w:rsidRPr="00BF1A18">
        <w:rPr>
          <w:rFonts w:cstheme="minorHAnsi"/>
          <w:sz w:val="24"/>
          <w:szCs w:val="24"/>
        </w:rPr>
        <w:t xml:space="preserve"> yourself at risk of eviction</w:t>
      </w:r>
      <w:r>
        <w:rPr>
          <w:rFonts w:cstheme="minorHAnsi"/>
          <w:sz w:val="24"/>
          <w:szCs w:val="24"/>
        </w:rPr>
        <w:t>.</w:t>
      </w:r>
      <w:r w:rsidR="001C39CA" w:rsidRPr="00BF1A18">
        <w:rPr>
          <w:rFonts w:cstheme="minorHAnsi"/>
          <w:sz w:val="24"/>
          <w:szCs w:val="24"/>
        </w:rPr>
        <w:t xml:space="preserve"> </w:t>
      </w:r>
    </w:p>
    <w:p w14:paraId="30659E92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581218D" w14:textId="77777777" w:rsidR="000830B6" w:rsidRPr="00BF1A18" w:rsidRDefault="000830B6" w:rsidP="000830B6">
      <w:pPr>
        <w:tabs>
          <w:tab w:val="left" w:pos="36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F1A18">
        <w:rPr>
          <w:rFonts w:cstheme="minorHAnsi"/>
          <w:b/>
          <w:bCs/>
          <w:sz w:val="24"/>
          <w:szCs w:val="24"/>
        </w:rPr>
        <w:t>Take steps to protect yourself</w:t>
      </w:r>
    </w:p>
    <w:p w14:paraId="05F10840" w14:textId="77777777" w:rsidR="000830B6" w:rsidRPr="00BF1A18" w:rsidRDefault="000830B6" w:rsidP="000830B6">
      <w:pPr>
        <w:tabs>
          <w:tab w:val="left" w:pos="361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AD6338E" w14:textId="77777777" w:rsidR="000830B6" w:rsidRPr="000830B6" w:rsidRDefault="000830B6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sure you</w:t>
      </w:r>
      <w:r w:rsidRPr="00BF1A18">
        <w:rPr>
          <w:rFonts w:cstheme="minorHAnsi"/>
          <w:sz w:val="24"/>
          <w:szCs w:val="24"/>
        </w:rPr>
        <w:t xml:space="preserve"> understand your legal rights</w:t>
      </w:r>
      <w:r w:rsidR="009F4D53">
        <w:rPr>
          <w:rFonts w:cstheme="minorHAnsi"/>
          <w:sz w:val="24"/>
          <w:szCs w:val="24"/>
        </w:rPr>
        <w:t xml:space="preserve"> </w:t>
      </w:r>
      <w:r w:rsidR="00ED1D8B">
        <w:rPr>
          <w:rFonts w:cstheme="minorHAnsi"/>
          <w:sz w:val="24"/>
          <w:szCs w:val="24"/>
        </w:rPr>
        <w:t>before you move in</w:t>
      </w:r>
      <w:r w:rsidRPr="00BF1A18">
        <w:rPr>
          <w:rFonts w:cstheme="minorHAnsi"/>
          <w:sz w:val="24"/>
          <w:szCs w:val="24"/>
        </w:rPr>
        <w:t xml:space="preserve">. </w:t>
      </w:r>
      <w:r w:rsidR="003044AC">
        <w:rPr>
          <w:rFonts w:cstheme="minorHAnsi"/>
          <w:sz w:val="24"/>
          <w:szCs w:val="24"/>
        </w:rPr>
        <w:t>As mentioned, t</w:t>
      </w:r>
      <w:r w:rsidRPr="00BF1A18">
        <w:rPr>
          <w:rFonts w:cstheme="minorHAnsi"/>
          <w:sz w:val="24"/>
          <w:szCs w:val="24"/>
        </w:rPr>
        <w:t xml:space="preserve">enant rights vary by city and county in Wisconsin. For example, your landlord may </w:t>
      </w:r>
      <w:r>
        <w:rPr>
          <w:rFonts w:cstheme="minorHAnsi"/>
          <w:sz w:val="24"/>
          <w:szCs w:val="24"/>
        </w:rPr>
        <w:t xml:space="preserve">require you to move your car for snow removal during winter. </w:t>
      </w:r>
      <w:r w:rsidR="003044AC">
        <w:rPr>
          <w:rFonts w:cstheme="minorHAnsi"/>
          <w:sz w:val="24"/>
          <w:szCs w:val="24"/>
        </w:rPr>
        <w:t xml:space="preserve">If you refuse, the landlord may fine or tow you. </w:t>
      </w:r>
      <w:r w:rsidR="00ED1D8B">
        <w:rPr>
          <w:rFonts w:cstheme="minorHAnsi"/>
          <w:sz w:val="24"/>
          <w:szCs w:val="24"/>
        </w:rPr>
        <w:t xml:space="preserve">Additionally, </w:t>
      </w:r>
      <w:r w:rsidR="00ED1D8B">
        <w:rPr>
          <w:rFonts w:cstheme="minorHAnsi"/>
          <w:sz w:val="24"/>
          <w:szCs w:val="24"/>
        </w:rPr>
        <w:lastRenderedPageBreak/>
        <w:t>o</w:t>
      </w:r>
      <w:r w:rsidR="003044AC">
        <w:rPr>
          <w:rFonts w:cstheme="minorHAnsi"/>
          <w:sz w:val="24"/>
          <w:szCs w:val="24"/>
        </w:rPr>
        <w:t>n-street p</w:t>
      </w:r>
      <w:r>
        <w:rPr>
          <w:rFonts w:cstheme="minorHAnsi"/>
          <w:sz w:val="24"/>
          <w:szCs w:val="24"/>
        </w:rPr>
        <w:t>arking restrictions may severely impact your ability to find a space near your home. If this is a concern, consider renting elsewhere.</w:t>
      </w:r>
    </w:p>
    <w:p w14:paraId="568479D2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3423FB6" w14:textId="77777777" w:rsidR="001C39CA" w:rsidRPr="00BF1A18" w:rsidRDefault="00A04BD5" w:rsidP="001C39CA">
      <w:pPr>
        <w:tabs>
          <w:tab w:val="left" w:pos="36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F1A18">
        <w:rPr>
          <w:rFonts w:cstheme="minorHAnsi"/>
          <w:b/>
          <w:bCs/>
          <w:sz w:val="24"/>
          <w:szCs w:val="24"/>
        </w:rPr>
        <w:t>Helpful resources</w:t>
      </w:r>
    </w:p>
    <w:p w14:paraId="0F92FB77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4C5CF9C" w14:textId="77777777" w:rsidR="00A04BD5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  <w:r w:rsidRPr="00BF1A18">
        <w:rPr>
          <w:rFonts w:cstheme="minorHAnsi"/>
          <w:sz w:val="24"/>
          <w:szCs w:val="24"/>
        </w:rPr>
        <w:t>You may live in an area that does not have a building inspector.</w:t>
      </w:r>
      <w:r w:rsidR="00020F09" w:rsidRPr="00BF1A18">
        <w:rPr>
          <w:rFonts w:cstheme="minorHAnsi"/>
          <w:sz w:val="24"/>
          <w:szCs w:val="24"/>
        </w:rPr>
        <w:t xml:space="preserve"> </w:t>
      </w:r>
      <w:r w:rsidR="00A04BD5" w:rsidRPr="00BF1A18">
        <w:rPr>
          <w:rFonts w:cstheme="minorHAnsi"/>
          <w:sz w:val="24"/>
          <w:szCs w:val="24"/>
        </w:rPr>
        <w:t>Your options include:</w:t>
      </w:r>
    </w:p>
    <w:p w14:paraId="03BA632D" w14:textId="77777777" w:rsidR="00A04BD5" w:rsidRPr="00BF1A18" w:rsidRDefault="00A04BD5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</w:p>
    <w:p w14:paraId="207B5E1C" w14:textId="77777777" w:rsidR="00A04BD5" w:rsidRPr="00BF1A18" w:rsidRDefault="00020F09" w:rsidP="00A04BD5">
      <w:pPr>
        <w:pStyle w:val="ListParagraph"/>
        <w:numPr>
          <w:ilvl w:val="0"/>
          <w:numId w:val="1"/>
        </w:numPr>
        <w:tabs>
          <w:tab w:val="left" w:pos="361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F1A18">
        <w:rPr>
          <w:rFonts w:cstheme="minorHAnsi"/>
          <w:sz w:val="24"/>
          <w:szCs w:val="24"/>
        </w:rPr>
        <w:t>Contact</w:t>
      </w:r>
      <w:r w:rsidR="00A04BD5" w:rsidRPr="00BF1A18">
        <w:rPr>
          <w:rFonts w:cstheme="minorHAnsi"/>
          <w:sz w:val="24"/>
          <w:szCs w:val="24"/>
        </w:rPr>
        <w:t>ing</w:t>
      </w:r>
      <w:r w:rsidRPr="00BF1A18">
        <w:rPr>
          <w:rFonts w:cstheme="minorHAnsi"/>
          <w:sz w:val="24"/>
          <w:szCs w:val="24"/>
        </w:rPr>
        <w:t xml:space="preserve"> the municipal office or council of the city you live in to ask if they can provide you </w:t>
      </w:r>
      <w:r w:rsidR="00A04BD5" w:rsidRPr="00BF1A18">
        <w:rPr>
          <w:rFonts w:cstheme="minorHAnsi"/>
          <w:sz w:val="24"/>
          <w:szCs w:val="24"/>
        </w:rPr>
        <w:t xml:space="preserve">resources for tenant </w:t>
      </w:r>
      <w:proofErr w:type="gramStart"/>
      <w:r w:rsidR="00A04BD5" w:rsidRPr="00BF1A18">
        <w:rPr>
          <w:rFonts w:cstheme="minorHAnsi"/>
          <w:sz w:val="24"/>
          <w:szCs w:val="24"/>
        </w:rPr>
        <w:t>rights;</w:t>
      </w:r>
      <w:proofErr w:type="gramEnd"/>
      <w:r w:rsidR="00A04BD5" w:rsidRPr="00BF1A18">
        <w:rPr>
          <w:rFonts w:cstheme="minorHAnsi"/>
          <w:sz w:val="24"/>
          <w:szCs w:val="24"/>
        </w:rPr>
        <w:t xml:space="preserve"> </w:t>
      </w:r>
      <w:r w:rsidRPr="00BF1A18">
        <w:rPr>
          <w:rFonts w:cstheme="minorHAnsi"/>
          <w:sz w:val="24"/>
          <w:szCs w:val="24"/>
        </w:rPr>
        <w:t xml:space="preserve"> </w:t>
      </w:r>
    </w:p>
    <w:p w14:paraId="37D62AD2" w14:textId="77777777" w:rsidR="00A04BD5" w:rsidRPr="00BF1A18" w:rsidRDefault="00A04BD5" w:rsidP="00A04BD5">
      <w:pPr>
        <w:pStyle w:val="ListParagraph"/>
        <w:numPr>
          <w:ilvl w:val="0"/>
          <w:numId w:val="1"/>
        </w:numPr>
        <w:tabs>
          <w:tab w:val="left" w:pos="361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F1A18">
        <w:rPr>
          <w:rFonts w:cstheme="minorHAnsi"/>
          <w:sz w:val="24"/>
          <w:szCs w:val="24"/>
        </w:rPr>
        <w:t>Filing</w:t>
      </w:r>
      <w:r w:rsidR="00020F09" w:rsidRPr="00BF1A18">
        <w:rPr>
          <w:rFonts w:cstheme="minorHAnsi"/>
          <w:sz w:val="24"/>
          <w:szCs w:val="24"/>
        </w:rPr>
        <w:t xml:space="preserve"> a written complaint with the Wisconsin</w:t>
      </w:r>
      <w:r w:rsidR="000C5A64">
        <w:rPr>
          <w:rFonts w:cstheme="minorHAnsi"/>
          <w:sz w:val="24"/>
          <w:szCs w:val="24"/>
        </w:rPr>
        <w:t xml:space="preserve"> Department of Agriculture, Trade &amp;</w:t>
      </w:r>
      <w:r w:rsidR="00020F09" w:rsidRPr="00BF1A18">
        <w:rPr>
          <w:rFonts w:cstheme="minorHAnsi"/>
          <w:sz w:val="24"/>
          <w:szCs w:val="24"/>
        </w:rPr>
        <w:t xml:space="preserve"> Consumer Protection at </w:t>
      </w:r>
      <w:hyperlink r:id="rId6" w:history="1">
        <w:r w:rsidR="00BF1A18">
          <w:rPr>
            <w:rStyle w:val="Hyperlink"/>
            <w:rFonts w:cstheme="minorHAnsi"/>
            <w:sz w:val="24"/>
            <w:szCs w:val="24"/>
          </w:rPr>
          <w:t>DATCPHotline@Wisconsin.gov</w:t>
        </w:r>
      </w:hyperlink>
      <w:r w:rsidR="00BF1A18">
        <w:rPr>
          <w:rFonts w:cstheme="minorHAnsi"/>
          <w:sz w:val="24"/>
          <w:szCs w:val="24"/>
        </w:rPr>
        <w:t xml:space="preserve"> </w:t>
      </w:r>
      <w:r w:rsidR="00020F09" w:rsidRPr="00BF1A18">
        <w:rPr>
          <w:rFonts w:cstheme="minorHAnsi"/>
          <w:sz w:val="24"/>
          <w:szCs w:val="24"/>
        </w:rPr>
        <w:t>or through the</w:t>
      </w:r>
      <w:r w:rsidR="00ED1D8B">
        <w:rPr>
          <w:rFonts w:cstheme="minorHAnsi"/>
          <w:sz w:val="24"/>
          <w:szCs w:val="24"/>
        </w:rPr>
        <w:t>ir</w:t>
      </w:r>
      <w:r w:rsidR="00020F09" w:rsidRPr="00BF1A18">
        <w:rPr>
          <w:rFonts w:cstheme="minorHAnsi"/>
          <w:sz w:val="24"/>
          <w:szCs w:val="24"/>
        </w:rPr>
        <w:t xml:space="preserve"> toll-free hotline at 800-</w:t>
      </w:r>
      <w:r w:rsidRPr="00BF1A18">
        <w:rPr>
          <w:rFonts w:cstheme="minorHAnsi"/>
          <w:sz w:val="24"/>
          <w:szCs w:val="24"/>
        </w:rPr>
        <w:t>422-7128; or</w:t>
      </w:r>
      <w:r w:rsidR="00020F09" w:rsidRPr="00BF1A18">
        <w:rPr>
          <w:rFonts w:cstheme="minorHAnsi"/>
          <w:sz w:val="24"/>
          <w:szCs w:val="24"/>
        </w:rPr>
        <w:t xml:space="preserve"> </w:t>
      </w:r>
    </w:p>
    <w:p w14:paraId="2E357B2E" w14:textId="77777777" w:rsidR="001C39CA" w:rsidRPr="00BF1A18" w:rsidRDefault="00A04BD5" w:rsidP="00A04BD5">
      <w:pPr>
        <w:pStyle w:val="ListParagraph"/>
        <w:numPr>
          <w:ilvl w:val="0"/>
          <w:numId w:val="1"/>
        </w:numPr>
        <w:tabs>
          <w:tab w:val="left" w:pos="3610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F1A18">
        <w:rPr>
          <w:rFonts w:cstheme="minorHAnsi"/>
          <w:sz w:val="24"/>
          <w:szCs w:val="24"/>
        </w:rPr>
        <w:t>C</w:t>
      </w:r>
      <w:r w:rsidR="001C39CA" w:rsidRPr="00BF1A18">
        <w:rPr>
          <w:rFonts w:cstheme="minorHAnsi"/>
          <w:sz w:val="24"/>
          <w:szCs w:val="24"/>
        </w:rPr>
        <w:t>alling your local fire department</w:t>
      </w:r>
      <w:r w:rsidRPr="00BF1A18">
        <w:rPr>
          <w:rFonts w:cstheme="minorHAnsi"/>
          <w:sz w:val="24"/>
          <w:szCs w:val="24"/>
        </w:rPr>
        <w:t xml:space="preserve"> (non-emergency line)</w:t>
      </w:r>
      <w:r w:rsidR="001C39CA" w:rsidRPr="00BF1A18">
        <w:rPr>
          <w:rFonts w:cstheme="minorHAnsi"/>
          <w:sz w:val="24"/>
          <w:szCs w:val="24"/>
        </w:rPr>
        <w:t xml:space="preserve">, public health department or the Wisconsin Department of Safety and Professional Services. </w:t>
      </w:r>
    </w:p>
    <w:p w14:paraId="54C352BA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</w:p>
    <w:p w14:paraId="64497A31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  <w:r w:rsidRPr="00BF1A18">
        <w:rPr>
          <w:rFonts w:cstheme="minorHAnsi"/>
          <w:b/>
          <w:bCs/>
          <w:sz w:val="24"/>
          <w:szCs w:val="24"/>
        </w:rPr>
        <w:t>Eviction</w:t>
      </w:r>
      <w:r w:rsidR="00C3403A" w:rsidRPr="00BF1A18">
        <w:rPr>
          <w:rFonts w:cstheme="minorHAnsi"/>
          <w:b/>
          <w:bCs/>
          <w:sz w:val="24"/>
          <w:szCs w:val="24"/>
        </w:rPr>
        <w:t xml:space="preserve"> Notices</w:t>
      </w:r>
    </w:p>
    <w:p w14:paraId="71E194B9" w14:textId="77777777" w:rsidR="001C39CA" w:rsidRP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</w:p>
    <w:p w14:paraId="76135EC3" w14:textId="77777777" w:rsidR="007824FF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  <w:r w:rsidRPr="00BF1A18">
        <w:rPr>
          <w:rFonts w:cstheme="minorHAnsi"/>
          <w:sz w:val="24"/>
          <w:szCs w:val="24"/>
        </w:rPr>
        <w:t xml:space="preserve">If your landlord intends to evict you, there are laws </w:t>
      </w:r>
      <w:r w:rsidR="00020F09" w:rsidRPr="00BF1A18">
        <w:rPr>
          <w:rFonts w:cstheme="minorHAnsi"/>
          <w:sz w:val="24"/>
          <w:szCs w:val="24"/>
        </w:rPr>
        <w:t>he or she must follow.</w:t>
      </w:r>
      <w:r w:rsidR="00C3403A" w:rsidRPr="00BF1A18">
        <w:rPr>
          <w:rFonts w:cstheme="minorHAnsi"/>
          <w:sz w:val="24"/>
          <w:szCs w:val="24"/>
        </w:rPr>
        <w:t xml:space="preserve"> </w:t>
      </w:r>
      <w:r w:rsidRPr="00BF1A18">
        <w:rPr>
          <w:rFonts w:cstheme="minorHAnsi"/>
          <w:sz w:val="24"/>
          <w:szCs w:val="24"/>
        </w:rPr>
        <w:t xml:space="preserve">There are different types of notices and the way they </w:t>
      </w:r>
      <w:r w:rsidR="00722391">
        <w:rPr>
          <w:rFonts w:cstheme="minorHAnsi"/>
          <w:sz w:val="24"/>
          <w:szCs w:val="24"/>
        </w:rPr>
        <w:t xml:space="preserve">are served can vary by county. </w:t>
      </w:r>
      <w:r w:rsidR="00BF1A18" w:rsidRPr="00BF1A18">
        <w:rPr>
          <w:rFonts w:cstheme="minorHAnsi"/>
          <w:sz w:val="24"/>
          <w:szCs w:val="24"/>
        </w:rPr>
        <w:t xml:space="preserve">You </w:t>
      </w:r>
      <w:r w:rsidRPr="00BF1A18">
        <w:rPr>
          <w:rFonts w:cstheme="minorHAnsi"/>
          <w:sz w:val="24"/>
          <w:szCs w:val="24"/>
        </w:rPr>
        <w:t xml:space="preserve">must be properly served with a copy of the papers which will have the date of the court hearing. You must appear at that hearing. Court appearance requirements vary by county. </w:t>
      </w:r>
    </w:p>
    <w:p w14:paraId="60274BDC" w14:textId="77777777" w:rsidR="007824FF" w:rsidRDefault="007824FF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</w:p>
    <w:p w14:paraId="5E961BD9" w14:textId="77777777" w:rsidR="00BF1A18" w:rsidRDefault="001C39CA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  <w:r w:rsidRPr="00BF1A18">
        <w:rPr>
          <w:rFonts w:cstheme="minorHAnsi"/>
          <w:sz w:val="24"/>
          <w:szCs w:val="24"/>
        </w:rPr>
        <w:t xml:space="preserve">For help with an eviction case, </w:t>
      </w:r>
      <w:r w:rsidR="00453F83">
        <w:rPr>
          <w:rFonts w:cstheme="minorHAnsi"/>
          <w:sz w:val="24"/>
          <w:szCs w:val="24"/>
        </w:rPr>
        <w:t>I encourage you to</w:t>
      </w:r>
      <w:r w:rsidR="007824FF">
        <w:rPr>
          <w:rFonts w:cstheme="minorHAnsi"/>
          <w:sz w:val="24"/>
          <w:szCs w:val="24"/>
        </w:rPr>
        <w:t xml:space="preserve"> contact an attorney who specializes in landlord-tenant law.</w:t>
      </w:r>
    </w:p>
    <w:p w14:paraId="3FB7475F" w14:textId="77777777" w:rsidR="00BF1A18" w:rsidRDefault="00BF1A18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</w:p>
    <w:p w14:paraId="7539E4CB" w14:textId="77777777" w:rsidR="001C39CA" w:rsidRPr="00722391" w:rsidRDefault="00BF1A18" w:rsidP="001C39CA">
      <w:pPr>
        <w:tabs>
          <w:tab w:val="left" w:pos="3610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722391">
        <w:rPr>
          <w:rFonts w:cstheme="minorHAnsi"/>
          <w:i/>
          <w:sz w:val="24"/>
          <w:szCs w:val="24"/>
        </w:rPr>
        <w:t xml:space="preserve">Jennifer M. </w:t>
      </w:r>
      <w:proofErr w:type="spellStart"/>
      <w:r w:rsidRPr="00722391">
        <w:rPr>
          <w:rFonts w:cstheme="minorHAnsi"/>
          <w:i/>
          <w:sz w:val="24"/>
          <w:szCs w:val="24"/>
        </w:rPr>
        <w:t>Schank</w:t>
      </w:r>
      <w:proofErr w:type="spellEnd"/>
      <w:r w:rsidRPr="00722391">
        <w:rPr>
          <w:rFonts w:cstheme="minorHAnsi"/>
          <w:i/>
          <w:sz w:val="24"/>
          <w:szCs w:val="24"/>
        </w:rPr>
        <w:t xml:space="preserve"> is a shareholder with Fuhrman + Dodge S.C. in Middleton, where she focuses her practice on</w:t>
      </w:r>
      <w:r w:rsidR="005D4C52">
        <w:rPr>
          <w:rFonts w:cstheme="minorHAnsi"/>
          <w:i/>
          <w:sz w:val="24"/>
          <w:szCs w:val="24"/>
        </w:rPr>
        <w:t xml:space="preserve"> landlord/tenant matters,</w:t>
      </w:r>
      <w:r w:rsidRPr="00722391">
        <w:rPr>
          <w:rFonts w:cstheme="minorHAnsi"/>
          <w:i/>
          <w:sz w:val="24"/>
          <w:szCs w:val="24"/>
        </w:rPr>
        <w:t xml:space="preserve"> debtor/creditor rights, bankruptcy, collections, litigation, and real estate matters.</w:t>
      </w:r>
      <w:r w:rsidR="001C39CA" w:rsidRPr="00722391">
        <w:rPr>
          <w:rFonts w:cstheme="minorHAnsi"/>
          <w:i/>
          <w:sz w:val="24"/>
          <w:szCs w:val="24"/>
        </w:rPr>
        <w:t xml:space="preserve">  </w:t>
      </w:r>
      <w:r w:rsidR="00722391" w:rsidRPr="00722391">
        <w:rPr>
          <w:rFonts w:cstheme="minorHAnsi"/>
          <w:i/>
        </w:rPr>
        <w:t xml:space="preserve">She </w:t>
      </w:r>
      <w:r w:rsidR="00722391" w:rsidRPr="00453F83">
        <w:rPr>
          <w:rFonts w:cstheme="minorHAnsi"/>
          <w:i/>
          <w:sz w:val="24"/>
          <w:szCs w:val="24"/>
        </w:rPr>
        <w:t xml:space="preserve">is a member of the State Bar of Wisconsin Lawyer Referral and Information Service, which connects Wisconsin residents with lawyers throughout the state. Learn more at </w:t>
      </w:r>
      <w:hyperlink r:id="rId7" w:history="1">
        <w:r w:rsidR="00722391" w:rsidRPr="00453F83">
          <w:rPr>
            <w:rStyle w:val="Hyperlink"/>
            <w:rFonts w:cstheme="minorHAnsi"/>
            <w:sz w:val="24"/>
            <w:szCs w:val="24"/>
          </w:rPr>
          <w:t>wislaw.org</w:t>
        </w:r>
      </w:hyperlink>
      <w:r w:rsidR="00722391" w:rsidRPr="00453F83">
        <w:rPr>
          <w:rFonts w:cstheme="minorHAnsi"/>
          <w:i/>
          <w:sz w:val="24"/>
          <w:szCs w:val="24"/>
        </w:rPr>
        <w:t>.</w:t>
      </w:r>
    </w:p>
    <w:p w14:paraId="490B456B" w14:textId="77777777" w:rsidR="00BF1A18" w:rsidRDefault="00BF1A18" w:rsidP="001C39CA">
      <w:pPr>
        <w:tabs>
          <w:tab w:val="left" w:pos="3610"/>
        </w:tabs>
        <w:spacing w:after="0" w:line="240" w:lineRule="auto"/>
        <w:rPr>
          <w:rFonts w:cstheme="minorHAnsi"/>
          <w:sz w:val="24"/>
          <w:szCs w:val="24"/>
        </w:rPr>
      </w:pPr>
    </w:p>
    <w:p w14:paraId="5072F582" w14:textId="77777777" w:rsidR="001C39CA" w:rsidRPr="00175656" w:rsidRDefault="001C39CA" w:rsidP="001C39CA">
      <w:pPr>
        <w:tabs>
          <w:tab w:val="left" w:pos="3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15BAF" w14:textId="77777777" w:rsidR="00CD3985" w:rsidRDefault="00CD3985"/>
    <w:sectPr w:rsidR="00CD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356"/>
    <w:multiLevelType w:val="hybridMultilevel"/>
    <w:tmpl w:val="3BA6BBC8"/>
    <w:lvl w:ilvl="0" w:tplc="7146E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0BFB"/>
    <w:multiLevelType w:val="hybridMultilevel"/>
    <w:tmpl w:val="F33A9686"/>
    <w:lvl w:ilvl="0" w:tplc="42F06660">
      <w:start w:val="29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492239">
    <w:abstractNumId w:val="1"/>
  </w:num>
  <w:num w:numId="2" w16cid:durableId="9602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CA"/>
    <w:rsid w:val="00020F09"/>
    <w:rsid w:val="00027AB3"/>
    <w:rsid w:val="000830B6"/>
    <w:rsid w:val="000C5A64"/>
    <w:rsid w:val="0010001D"/>
    <w:rsid w:val="001C39CA"/>
    <w:rsid w:val="00276063"/>
    <w:rsid w:val="002B3697"/>
    <w:rsid w:val="003044AC"/>
    <w:rsid w:val="00310162"/>
    <w:rsid w:val="00352FEC"/>
    <w:rsid w:val="00453F83"/>
    <w:rsid w:val="004D2EC2"/>
    <w:rsid w:val="00520193"/>
    <w:rsid w:val="005C284B"/>
    <w:rsid w:val="005D4C52"/>
    <w:rsid w:val="005D70B4"/>
    <w:rsid w:val="006519E5"/>
    <w:rsid w:val="00722391"/>
    <w:rsid w:val="007824FF"/>
    <w:rsid w:val="0079712C"/>
    <w:rsid w:val="007E4DCE"/>
    <w:rsid w:val="00931696"/>
    <w:rsid w:val="009F4D53"/>
    <w:rsid w:val="00A04BD5"/>
    <w:rsid w:val="00A24431"/>
    <w:rsid w:val="00A368FC"/>
    <w:rsid w:val="00A36F9F"/>
    <w:rsid w:val="00B22C49"/>
    <w:rsid w:val="00BF1A18"/>
    <w:rsid w:val="00C3403A"/>
    <w:rsid w:val="00CD3985"/>
    <w:rsid w:val="00E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B305"/>
  <w15:chartTrackingRefBased/>
  <w15:docId w15:val="{99B4A3D3-B56D-4641-A07D-6E61AB0B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BD5"/>
    <w:pPr>
      <w:ind w:left="720"/>
      <w:contextualSpacing/>
    </w:pPr>
  </w:style>
  <w:style w:type="paragraph" w:styleId="BodyText">
    <w:name w:val="Body Text"/>
    <w:basedOn w:val="Normal"/>
    <w:link w:val="BodyTextChar"/>
    <w:rsid w:val="00BF1A18"/>
    <w:pPr>
      <w:suppressAutoHyphens/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BF1A18"/>
  </w:style>
  <w:style w:type="character" w:styleId="Hyperlink">
    <w:name w:val="Hyperlink"/>
    <w:basedOn w:val="DefaultParagraphFont"/>
    <w:uiPriority w:val="99"/>
    <w:unhideWhenUsed/>
    <w:rsid w:val="00BF1A18"/>
    <w:rPr>
      <w:color w:val="0563C1" w:themeColor="hyperlink"/>
      <w:u w:val="single"/>
    </w:rPr>
  </w:style>
  <w:style w:type="character" w:styleId="Emphasis">
    <w:name w:val="Emphasis"/>
    <w:uiPriority w:val="20"/>
    <w:qFormat/>
    <w:rsid w:val="00BF1A18"/>
    <w:rPr>
      <w:i/>
      <w:iCs/>
    </w:rPr>
  </w:style>
  <w:style w:type="character" w:styleId="Strong">
    <w:name w:val="Strong"/>
    <w:basedOn w:val="DefaultParagraphFont"/>
    <w:uiPriority w:val="22"/>
    <w:qFormat/>
    <w:rsid w:val="00BF1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sla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CPHotline@Wisconsin.gov" TargetMode="External"/><Relationship Id="rId5" Type="http://schemas.openxmlformats.org/officeDocument/2006/relationships/hyperlink" Target="http://www.wislaw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Wiltse</dc:creator>
  <cp:keywords/>
  <dc:description/>
  <cp:lastModifiedBy>Denise Guttery</cp:lastModifiedBy>
  <cp:revision>4</cp:revision>
  <dcterms:created xsi:type="dcterms:W3CDTF">2022-07-12T14:38:00Z</dcterms:created>
  <dcterms:modified xsi:type="dcterms:W3CDTF">2022-07-14T13:49:00Z</dcterms:modified>
</cp:coreProperties>
</file>