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A783" w14:textId="5A070C8E" w:rsidR="00945294" w:rsidRPr="00045262" w:rsidRDefault="00045262" w:rsidP="00045262">
      <w:pPr>
        <w:pStyle w:val="Bodytext"/>
        <w:spacing w:after="0" w:line="240" w:lineRule="auto"/>
        <w:ind w:firstLine="0"/>
        <w:rPr>
          <w:rFonts w:asciiTheme="minorHAnsi" w:hAnsiTheme="minorHAnsi" w:cstheme="minorHAnsi"/>
          <w:i/>
          <w:iCs/>
          <w:color w:val="auto"/>
        </w:rPr>
      </w:pPr>
      <w:r w:rsidRPr="00045262">
        <w:rPr>
          <w:rFonts w:asciiTheme="minorHAnsi" w:hAnsiTheme="minorHAnsi" w:cstheme="minorHAnsi"/>
          <w:i/>
          <w:iCs/>
          <w:color w:val="auto"/>
        </w:rPr>
        <w:t>Fiscal Facts by Wisconsin Policy Forum</w:t>
      </w:r>
    </w:p>
    <w:p w14:paraId="5B799480" w14:textId="6242E86F" w:rsidR="00045262" w:rsidRPr="00045262" w:rsidRDefault="00045262" w:rsidP="00045262">
      <w:pPr>
        <w:pStyle w:val="Bodytext"/>
        <w:spacing w:after="0" w:line="240" w:lineRule="auto"/>
        <w:ind w:firstLine="0"/>
        <w:rPr>
          <w:rFonts w:asciiTheme="minorHAnsi" w:hAnsiTheme="minorHAnsi" w:cstheme="minorHAnsi"/>
          <w:i/>
          <w:iCs/>
          <w:color w:val="auto"/>
        </w:rPr>
      </w:pPr>
    </w:p>
    <w:p w14:paraId="3BDBE6C8" w14:textId="016028C2" w:rsidR="00045262" w:rsidRPr="00045262" w:rsidRDefault="00045262" w:rsidP="00045262">
      <w:pPr>
        <w:pStyle w:val="Bodytext"/>
        <w:spacing w:after="0" w:line="240" w:lineRule="auto"/>
        <w:ind w:firstLine="0"/>
        <w:rPr>
          <w:rFonts w:asciiTheme="minorHAnsi" w:hAnsiTheme="minorHAnsi" w:cstheme="minorHAnsi"/>
          <w:b/>
          <w:bCs/>
          <w:color w:val="auto"/>
          <w:sz w:val="36"/>
          <w:szCs w:val="36"/>
        </w:rPr>
      </w:pPr>
      <w:r w:rsidRPr="00045262">
        <w:rPr>
          <w:rFonts w:asciiTheme="minorHAnsi" w:hAnsiTheme="minorHAnsi" w:cstheme="minorHAnsi"/>
          <w:b/>
          <w:bCs/>
          <w:color w:val="auto"/>
          <w:sz w:val="36"/>
          <w:szCs w:val="36"/>
        </w:rPr>
        <w:t>The work of art: A survey of Milwaukee’s artists and creatives</w:t>
      </w:r>
    </w:p>
    <w:p w14:paraId="61084FE6" w14:textId="16EE17F4" w:rsidR="00045262" w:rsidRPr="00045262" w:rsidRDefault="00045262" w:rsidP="00045262">
      <w:pPr>
        <w:pStyle w:val="Bodytext"/>
        <w:spacing w:after="0" w:line="240" w:lineRule="auto"/>
        <w:ind w:firstLine="0"/>
        <w:rPr>
          <w:rFonts w:asciiTheme="minorHAnsi" w:hAnsiTheme="minorHAnsi" w:cstheme="minorHAnsi"/>
          <w:color w:val="auto"/>
        </w:rPr>
      </w:pPr>
    </w:p>
    <w:p w14:paraId="51F8DF10" w14:textId="77777777" w:rsidR="00045262" w:rsidRPr="00045262" w:rsidRDefault="00045262" w:rsidP="00045262">
      <w:pPr>
        <w:pStyle w:val="Bodytext"/>
        <w:spacing w:line="240" w:lineRule="auto"/>
        <w:ind w:firstLine="0"/>
        <w:rPr>
          <w:rFonts w:asciiTheme="minorHAnsi" w:hAnsiTheme="minorHAnsi" w:cstheme="minorHAnsi"/>
          <w:color w:val="auto"/>
        </w:rPr>
      </w:pPr>
      <w:r w:rsidRPr="00045262">
        <w:rPr>
          <w:rFonts w:asciiTheme="minorHAnsi" w:hAnsiTheme="minorHAnsi" w:cstheme="minorHAnsi"/>
          <w:color w:val="auto"/>
        </w:rPr>
        <w:t>The COVID-19 pandemic decreased the earnings of many Milwaukee County artists and creatives, and while their income opportunities partially rebounded by the second half of 2021, they remained shy of pre-pandemic levels.</w:t>
      </w:r>
    </w:p>
    <w:p w14:paraId="53924905" w14:textId="77777777" w:rsidR="00045262" w:rsidRPr="00045262" w:rsidRDefault="00045262" w:rsidP="00045262">
      <w:pPr>
        <w:pStyle w:val="Bodytext"/>
        <w:spacing w:line="240" w:lineRule="auto"/>
        <w:ind w:firstLine="0"/>
        <w:rPr>
          <w:rFonts w:asciiTheme="minorHAnsi" w:hAnsiTheme="minorHAnsi" w:cstheme="minorHAnsi"/>
          <w:color w:val="auto"/>
        </w:rPr>
      </w:pPr>
    </w:p>
    <w:p w14:paraId="2E082759" w14:textId="77777777" w:rsidR="00045262" w:rsidRPr="00045262" w:rsidRDefault="00045262" w:rsidP="00045262">
      <w:pPr>
        <w:pStyle w:val="Bodytext"/>
        <w:spacing w:line="240" w:lineRule="auto"/>
        <w:ind w:firstLine="0"/>
        <w:rPr>
          <w:rFonts w:asciiTheme="minorHAnsi" w:hAnsiTheme="minorHAnsi" w:cstheme="minorHAnsi"/>
          <w:color w:val="auto"/>
        </w:rPr>
      </w:pPr>
      <w:r w:rsidRPr="00045262">
        <w:rPr>
          <w:rFonts w:asciiTheme="minorHAnsi" w:hAnsiTheme="minorHAnsi" w:cstheme="minorHAnsi"/>
          <w:color w:val="auto"/>
        </w:rPr>
        <w:t>That’s according to the results of a new survey developed by the Wisconsin Policy Forum and Imagine MKE, a nonprofit that supports the arts community in Milwaukee. The survey generated nearly 400 responses in summer and fall 2021 from Milwaukee County residents in a range of creative disciplines.</w:t>
      </w:r>
    </w:p>
    <w:p w14:paraId="09DA55B4" w14:textId="77777777" w:rsidR="00045262" w:rsidRPr="00045262" w:rsidRDefault="00045262" w:rsidP="00045262">
      <w:pPr>
        <w:pStyle w:val="Bodytext"/>
        <w:spacing w:line="240" w:lineRule="auto"/>
        <w:ind w:firstLine="0"/>
        <w:rPr>
          <w:rFonts w:asciiTheme="minorHAnsi" w:hAnsiTheme="minorHAnsi" w:cstheme="minorHAnsi"/>
          <w:color w:val="auto"/>
        </w:rPr>
      </w:pPr>
    </w:p>
    <w:p w14:paraId="1816A21A" w14:textId="77777777" w:rsidR="00045262" w:rsidRPr="00045262" w:rsidRDefault="00045262" w:rsidP="00045262">
      <w:pPr>
        <w:pStyle w:val="Bodytext"/>
        <w:spacing w:line="240" w:lineRule="auto"/>
        <w:ind w:firstLine="0"/>
        <w:rPr>
          <w:rFonts w:asciiTheme="minorHAnsi" w:hAnsiTheme="minorHAnsi" w:cstheme="minorHAnsi"/>
          <w:color w:val="auto"/>
        </w:rPr>
      </w:pPr>
      <w:proofErr w:type="gramStart"/>
      <w:r w:rsidRPr="00045262">
        <w:rPr>
          <w:rFonts w:asciiTheme="minorHAnsi" w:hAnsiTheme="minorHAnsi" w:cstheme="minorHAnsi"/>
          <w:color w:val="auto"/>
        </w:rPr>
        <w:t>A majority of</w:t>
      </w:r>
      <w:proofErr w:type="gramEnd"/>
      <w:r w:rsidRPr="00045262">
        <w:rPr>
          <w:rFonts w:asciiTheme="minorHAnsi" w:hAnsiTheme="minorHAnsi" w:cstheme="minorHAnsi"/>
          <w:color w:val="auto"/>
        </w:rPr>
        <w:t xml:space="preserve"> survey respondents cite increased public support — including bolstering Wisconsin’s lagging level of public arts funding — as a top priority for governments in the region to create a better climate for arts and culture. Meanwhile, investing in creative place-making and employing artists are seen as ways the region’s businesses could contribute, the survey results show.</w:t>
      </w:r>
    </w:p>
    <w:p w14:paraId="37556C67" w14:textId="77777777" w:rsidR="00045262" w:rsidRPr="00045262" w:rsidRDefault="00045262" w:rsidP="00045262">
      <w:pPr>
        <w:pStyle w:val="Bodytext"/>
        <w:spacing w:line="240" w:lineRule="auto"/>
        <w:ind w:firstLine="0"/>
        <w:rPr>
          <w:rFonts w:asciiTheme="minorHAnsi" w:hAnsiTheme="minorHAnsi" w:cstheme="minorHAnsi"/>
          <w:color w:val="auto"/>
        </w:rPr>
      </w:pPr>
    </w:p>
    <w:p w14:paraId="632C84A8" w14:textId="77777777" w:rsidR="00045262" w:rsidRPr="00045262" w:rsidRDefault="00045262" w:rsidP="00045262">
      <w:pPr>
        <w:pStyle w:val="Bodytext"/>
        <w:spacing w:line="240" w:lineRule="auto"/>
        <w:ind w:firstLine="0"/>
        <w:rPr>
          <w:rFonts w:asciiTheme="minorHAnsi" w:hAnsiTheme="minorHAnsi" w:cstheme="minorHAnsi"/>
          <w:color w:val="auto"/>
        </w:rPr>
      </w:pPr>
      <w:r w:rsidRPr="00045262">
        <w:rPr>
          <w:rFonts w:asciiTheme="minorHAnsi" w:hAnsiTheme="minorHAnsi" w:cstheme="minorHAnsi"/>
          <w:color w:val="auto"/>
        </w:rPr>
        <w:t>While few have been spared from the pandemic’s impacts, previous Forum research found that arts and cultural organizations and individual artists and creatives have been particularly hard-hit.</w:t>
      </w:r>
    </w:p>
    <w:p w14:paraId="3DEA07AF" w14:textId="77777777" w:rsidR="00045262" w:rsidRPr="00045262" w:rsidRDefault="00045262" w:rsidP="00045262">
      <w:pPr>
        <w:pStyle w:val="Bodytext"/>
        <w:spacing w:line="240" w:lineRule="auto"/>
        <w:ind w:firstLine="0"/>
        <w:rPr>
          <w:rFonts w:asciiTheme="minorHAnsi" w:hAnsiTheme="minorHAnsi" w:cstheme="minorHAnsi"/>
          <w:color w:val="auto"/>
        </w:rPr>
      </w:pPr>
    </w:p>
    <w:p w14:paraId="56359891" w14:textId="77777777" w:rsidR="00045262" w:rsidRPr="00045262" w:rsidRDefault="00045262" w:rsidP="00045262">
      <w:pPr>
        <w:pStyle w:val="Bodytext"/>
        <w:spacing w:line="240" w:lineRule="auto"/>
        <w:ind w:firstLine="0"/>
        <w:rPr>
          <w:rFonts w:asciiTheme="minorHAnsi" w:hAnsiTheme="minorHAnsi" w:cstheme="minorHAnsi"/>
          <w:color w:val="auto"/>
        </w:rPr>
      </w:pPr>
      <w:r w:rsidRPr="00045262">
        <w:rPr>
          <w:rFonts w:asciiTheme="minorHAnsi" w:hAnsiTheme="minorHAnsi" w:cstheme="minorHAnsi"/>
          <w:color w:val="auto"/>
        </w:rPr>
        <w:t>Key findings from the new survey include:</w:t>
      </w:r>
    </w:p>
    <w:p w14:paraId="612AE444" w14:textId="77777777" w:rsidR="00045262" w:rsidRPr="00045262" w:rsidRDefault="00045262" w:rsidP="00045262">
      <w:pPr>
        <w:pStyle w:val="Bodytext"/>
        <w:spacing w:line="240" w:lineRule="auto"/>
        <w:ind w:firstLine="0"/>
        <w:rPr>
          <w:rFonts w:asciiTheme="minorHAnsi" w:hAnsiTheme="minorHAnsi" w:cstheme="minorHAnsi"/>
          <w:color w:val="auto"/>
        </w:rPr>
      </w:pPr>
    </w:p>
    <w:p w14:paraId="4583ECA1" w14:textId="77777777" w:rsidR="00045262" w:rsidRPr="00045262" w:rsidRDefault="00045262" w:rsidP="00045262">
      <w:pPr>
        <w:pStyle w:val="Bodytext"/>
        <w:numPr>
          <w:ilvl w:val="0"/>
          <w:numId w:val="20"/>
        </w:numPr>
        <w:spacing w:line="240" w:lineRule="auto"/>
        <w:rPr>
          <w:rFonts w:asciiTheme="minorHAnsi" w:hAnsiTheme="minorHAnsi" w:cstheme="minorHAnsi"/>
          <w:color w:val="auto"/>
        </w:rPr>
      </w:pPr>
      <w:r w:rsidRPr="00045262">
        <w:rPr>
          <w:rFonts w:asciiTheme="minorHAnsi" w:hAnsiTheme="minorHAnsi" w:cstheme="minorHAnsi"/>
          <w:color w:val="auto"/>
        </w:rPr>
        <w:t>Most survey respondents indicated they earn income from their creative work, though not as their primary income source. More than two-thirds of respondents (69%) said their household incomes were reduced in 2020 due to the pandemic — including 15% whose household incomes were cut by half or more.</w:t>
      </w:r>
    </w:p>
    <w:p w14:paraId="7119B3DA" w14:textId="77777777" w:rsidR="00045262" w:rsidRPr="00045262" w:rsidRDefault="00045262" w:rsidP="00045262">
      <w:pPr>
        <w:pStyle w:val="Bodytext"/>
        <w:numPr>
          <w:ilvl w:val="0"/>
          <w:numId w:val="20"/>
        </w:numPr>
        <w:spacing w:line="240" w:lineRule="auto"/>
        <w:rPr>
          <w:rFonts w:asciiTheme="minorHAnsi" w:hAnsiTheme="minorHAnsi" w:cstheme="minorHAnsi"/>
          <w:color w:val="auto"/>
        </w:rPr>
      </w:pPr>
      <w:r w:rsidRPr="00045262">
        <w:rPr>
          <w:rFonts w:asciiTheme="minorHAnsi" w:hAnsiTheme="minorHAnsi" w:cstheme="minorHAnsi"/>
          <w:color w:val="auto"/>
        </w:rPr>
        <w:t xml:space="preserve">While </w:t>
      </w:r>
      <w:proofErr w:type="gramStart"/>
      <w:r w:rsidRPr="00045262">
        <w:rPr>
          <w:rFonts w:asciiTheme="minorHAnsi" w:hAnsiTheme="minorHAnsi" w:cstheme="minorHAnsi"/>
          <w:color w:val="auto"/>
        </w:rPr>
        <w:t>a majority of</w:t>
      </w:r>
      <w:proofErr w:type="gramEnd"/>
      <w:r w:rsidRPr="00045262">
        <w:rPr>
          <w:rFonts w:asciiTheme="minorHAnsi" w:hAnsiTheme="minorHAnsi" w:cstheme="minorHAnsi"/>
          <w:color w:val="auto"/>
        </w:rPr>
        <w:t xml:space="preserve"> respondents (58%) said they performed, exhibited, or otherwise earned income from their creative practices at least monthly prior to the pandemic, that dropped to just 19% at the pandemic’s height. By the time of the survey in the second half of 2021, 43% said they had opportunities to earn income from their art at least monthly.</w:t>
      </w:r>
    </w:p>
    <w:p w14:paraId="0215AA76" w14:textId="77777777" w:rsidR="00045262" w:rsidRPr="00045262" w:rsidRDefault="00045262" w:rsidP="00045262">
      <w:pPr>
        <w:pStyle w:val="Bodytext"/>
        <w:numPr>
          <w:ilvl w:val="0"/>
          <w:numId w:val="20"/>
        </w:numPr>
        <w:spacing w:line="240" w:lineRule="auto"/>
        <w:rPr>
          <w:rFonts w:asciiTheme="minorHAnsi" w:hAnsiTheme="minorHAnsi" w:cstheme="minorHAnsi"/>
          <w:color w:val="auto"/>
        </w:rPr>
      </w:pPr>
      <w:r w:rsidRPr="00045262">
        <w:rPr>
          <w:rFonts w:asciiTheme="minorHAnsi" w:hAnsiTheme="minorHAnsi" w:cstheme="minorHAnsi"/>
          <w:color w:val="auto"/>
        </w:rPr>
        <w:t xml:space="preserve">Many local artists want to see increased public funding for the arts. Previous Forum research found on a per-capita </w:t>
      </w:r>
      <w:proofErr w:type="gramStart"/>
      <w:r w:rsidRPr="00045262">
        <w:rPr>
          <w:rFonts w:asciiTheme="minorHAnsi" w:hAnsiTheme="minorHAnsi" w:cstheme="minorHAnsi"/>
          <w:color w:val="auto"/>
        </w:rPr>
        <w:t>basis,</w:t>
      </w:r>
      <w:proofErr w:type="gramEnd"/>
      <w:r w:rsidRPr="00045262">
        <w:rPr>
          <w:rFonts w:asciiTheme="minorHAnsi" w:hAnsiTheme="minorHAnsi" w:cstheme="minorHAnsi"/>
          <w:color w:val="auto"/>
        </w:rPr>
        <w:t xml:space="preserve"> Wisconsin’s state government ranked last nationally in this category; the most recently updated figures show the state ranking second-to-last.</w:t>
      </w:r>
    </w:p>
    <w:p w14:paraId="14391283" w14:textId="77777777" w:rsidR="00045262" w:rsidRPr="00045262" w:rsidRDefault="00045262" w:rsidP="00045262">
      <w:pPr>
        <w:pStyle w:val="Bodytext"/>
        <w:numPr>
          <w:ilvl w:val="0"/>
          <w:numId w:val="20"/>
        </w:numPr>
        <w:spacing w:line="240" w:lineRule="auto"/>
        <w:rPr>
          <w:rFonts w:asciiTheme="minorHAnsi" w:hAnsiTheme="minorHAnsi" w:cstheme="minorHAnsi"/>
          <w:color w:val="auto"/>
        </w:rPr>
      </w:pPr>
      <w:r w:rsidRPr="00045262">
        <w:rPr>
          <w:rFonts w:asciiTheme="minorHAnsi" w:hAnsiTheme="minorHAnsi" w:cstheme="minorHAnsi"/>
          <w:color w:val="auto"/>
        </w:rPr>
        <w:t>Asked to identify specific ways in which city and county governments in Milwaukee could better support artists, the other most common responses were to provide grants and other funding opportunities and to create a city or county office for arts and culture.</w:t>
      </w:r>
    </w:p>
    <w:p w14:paraId="6C87F46C" w14:textId="08FF1A34" w:rsidR="00045262" w:rsidRDefault="00045262" w:rsidP="00045262">
      <w:pPr>
        <w:pStyle w:val="Bodytext"/>
        <w:numPr>
          <w:ilvl w:val="0"/>
          <w:numId w:val="20"/>
        </w:numPr>
        <w:spacing w:line="240" w:lineRule="auto"/>
        <w:rPr>
          <w:rFonts w:asciiTheme="minorHAnsi" w:hAnsiTheme="minorHAnsi" w:cstheme="minorHAnsi"/>
          <w:color w:val="auto"/>
        </w:rPr>
      </w:pPr>
      <w:r w:rsidRPr="00045262">
        <w:rPr>
          <w:rFonts w:asciiTheme="minorHAnsi" w:hAnsiTheme="minorHAnsi" w:cstheme="minorHAnsi"/>
          <w:color w:val="auto"/>
        </w:rPr>
        <w:t>When asked to identify how local businesses could better support artists, nearly half of our survey respondents included “invest in creative community development (creative place-making)” among their top two.</w:t>
      </w:r>
    </w:p>
    <w:p w14:paraId="3D9CF7A3" w14:textId="77777777" w:rsidR="00045262" w:rsidRPr="00045262" w:rsidRDefault="00045262" w:rsidP="00045262">
      <w:pPr>
        <w:pStyle w:val="Bodytext"/>
        <w:spacing w:line="240" w:lineRule="auto"/>
        <w:ind w:firstLine="0"/>
        <w:rPr>
          <w:rFonts w:asciiTheme="minorHAnsi" w:hAnsiTheme="minorHAnsi" w:cstheme="minorHAnsi"/>
          <w:color w:val="auto"/>
        </w:rPr>
      </w:pPr>
    </w:p>
    <w:p w14:paraId="36B8B2FE" w14:textId="77777777" w:rsidR="00045262" w:rsidRPr="00045262" w:rsidRDefault="00045262" w:rsidP="00045262">
      <w:pPr>
        <w:pStyle w:val="Bodytext"/>
        <w:spacing w:line="240" w:lineRule="auto"/>
        <w:ind w:firstLine="0"/>
        <w:rPr>
          <w:rFonts w:asciiTheme="minorHAnsi" w:hAnsiTheme="minorHAnsi" w:cstheme="minorHAnsi"/>
          <w:color w:val="auto"/>
        </w:rPr>
      </w:pPr>
      <w:r w:rsidRPr="00045262">
        <w:rPr>
          <w:rFonts w:asciiTheme="minorHAnsi" w:hAnsiTheme="minorHAnsi" w:cstheme="minorHAnsi"/>
          <w:color w:val="auto"/>
        </w:rPr>
        <w:t xml:space="preserve">Arts and culture are critical both for Milwaukee County’s quality of life and its economic competitiveness. As its artists and creatives continue to navigate the lingering impacts of the pandemic, </w:t>
      </w:r>
      <w:r w:rsidRPr="00045262">
        <w:rPr>
          <w:rFonts w:asciiTheme="minorHAnsi" w:hAnsiTheme="minorHAnsi" w:cstheme="minorHAnsi"/>
          <w:color w:val="auto"/>
        </w:rPr>
        <w:lastRenderedPageBreak/>
        <w:t>these findings may help bring their challenges to the attention of Milwaukee’s civic, business, and elected leaders.</w:t>
      </w:r>
    </w:p>
    <w:p w14:paraId="66B79981" w14:textId="77777777" w:rsidR="00045262" w:rsidRPr="00045262" w:rsidRDefault="00045262" w:rsidP="00045262">
      <w:pPr>
        <w:pStyle w:val="Bodytext"/>
        <w:spacing w:line="240" w:lineRule="auto"/>
        <w:ind w:firstLine="0"/>
        <w:rPr>
          <w:rFonts w:asciiTheme="minorHAnsi" w:hAnsiTheme="minorHAnsi" w:cstheme="minorHAnsi"/>
          <w:color w:val="auto"/>
        </w:rPr>
      </w:pPr>
    </w:p>
    <w:p w14:paraId="4719B213" w14:textId="2C88E4E6" w:rsidR="00045262" w:rsidRPr="00045262" w:rsidRDefault="00045262" w:rsidP="00045262">
      <w:pPr>
        <w:pStyle w:val="Bodytext"/>
        <w:spacing w:after="0" w:line="240" w:lineRule="auto"/>
        <w:ind w:firstLine="0"/>
        <w:rPr>
          <w:rFonts w:asciiTheme="minorHAnsi" w:hAnsiTheme="minorHAnsi" w:cstheme="minorHAnsi"/>
          <w:i/>
          <w:iCs/>
          <w:color w:val="auto"/>
        </w:rPr>
      </w:pPr>
      <w:r w:rsidRPr="00045262">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045262" w:rsidRPr="0004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40852"/>
    <w:multiLevelType w:val="hybridMultilevel"/>
    <w:tmpl w:val="D6D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0"/>
  </w:num>
  <w:num w:numId="5">
    <w:abstractNumId w:val="13"/>
  </w:num>
  <w:num w:numId="6">
    <w:abstractNumId w:val="12"/>
  </w:num>
  <w:num w:numId="7">
    <w:abstractNumId w:val="6"/>
  </w:num>
  <w:num w:numId="8">
    <w:abstractNumId w:val="17"/>
  </w:num>
  <w:num w:numId="9">
    <w:abstractNumId w:val="3"/>
  </w:num>
  <w:num w:numId="10">
    <w:abstractNumId w:val="7"/>
  </w:num>
  <w:num w:numId="11">
    <w:abstractNumId w:val="18"/>
  </w:num>
  <w:num w:numId="12">
    <w:abstractNumId w:val="15"/>
  </w:num>
  <w:num w:numId="13">
    <w:abstractNumId w:val="8"/>
  </w:num>
  <w:num w:numId="14">
    <w:abstractNumId w:val="2"/>
  </w:num>
  <w:num w:numId="15">
    <w:abstractNumId w:val="1"/>
  </w:num>
  <w:num w:numId="16">
    <w:abstractNumId w:val="14"/>
  </w:num>
  <w:num w:numId="17">
    <w:abstractNumId w:val="16"/>
  </w:num>
  <w:num w:numId="18">
    <w:abstractNumId w:val="19"/>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448EF"/>
    <w:rsid w:val="00045262"/>
    <w:rsid w:val="00046ACB"/>
    <w:rsid w:val="00060ED2"/>
    <w:rsid w:val="000639BA"/>
    <w:rsid w:val="00072AD0"/>
    <w:rsid w:val="00076D7E"/>
    <w:rsid w:val="00084143"/>
    <w:rsid w:val="00096E0E"/>
    <w:rsid w:val="000975DA"/>
    <w:rsid w:val="000A7E6C"/>
    <w:rsid w:val="000B703B"/>
    <w:rsid w:val="000C1C06"/>
    <w:rsid w:val="000D07F5"/>
    <w:rsid w:val="000D1C1A"/>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70597"/>
    <w:rsid w:val="001B7D67"/>
    <w:rsid w:val="001D24C0"/>
    <w:rsid w:val="001F3699"/>
    <w:rsid w:val="001F4973"/>
    <w:rsid w:val="001F7D21"/>
    <w:rsid w:val="001F7D95"/>
    <w:rsid w:val="00207698"/>
    <w:rsid w:val="0021092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2F0D68"/>
    <w:rsid w:val="002F264B"/>
    <w:rsid w:val="00301354"/>
    <w:rsid w:val="00320D43"/>
    <w:rsid w:val="0033146C"/>
    <w:rsid w:val="00342BD7"/>
    <w:rsid w:val="00354491"/>
    <w:rsid w:val="0037743C"/>
    <w:rsid w:val="00390523"/>
    <w:rsid w:val="00390A15"/>
    <w:rsid w:val="00391B40"/>
    <w:rsid w:val="00394572"/>
    <w:rsid w:val="00395022"/>
    <w:rsid w:val="003B47CC"/>
    <w:rsid w:val="003D18B3"/>
    <w:rsid w:val="003E0700"/>
    <w:rsid w:val="003E07FE"/>
    <w:rsid w:val="003E6A18"/>
    <w:rsid w:val="003F0124"/>
    <w:rsid w:val="00404F7A"/>
    <w:rsid w:val="004315D7"/>
    <w:rsid w:val="004403F1"/>
    <w:rsid w:val="004428D1"/>
    <w:rsid w:val="0044487A"/>
    <w:rsid w:val="00446FBF"/>
    <w:rsid w:val="00465751"/>
    <w:rsid w:val="00473322"/>
    <w:rsid w:val="00475944"/>
    <w:rsid w:val="00477F66"/>
    <w:rsid w:val="00482A02"/>
    <w:rsid w:val="00483581"/>
    <w:rsid w:val="00495534"/>
    <w:rsid w:val="004956A5"/>
    <w:rsid w:val="004975AD"/>
    <w:rsid w:val="004A1813"/>
    <w:rsid w:val="004A27BF"/>
    <w:rsid w:val="004A563E"/>
    <w:rsid w:val="004C2D13"/>
    <w:rsid w:val="004C4246"/>
    <w:rsid w:val="004C6FF2"/>
    <w:rsid w:val="004D45F7"/>
    <w:rsid w:val="004E0865"/>
    <w:rsid w:val="004E1EF5"/>
    <w:rsid w:val="004E5BB0"/>
    <w:rsid w:val="004F1C21"/>
    <w:rsid w:val="004F3EC2"/>
    <w:rsid w:val="004F6243"/>
    <w:rsid w:val="004F7D44"/>
    <w:rsid w:val="00505575"/>
    <w:rsid w:val="00510DC3"/>
    <w:rsid w:val="00515082"/>
    <w:rsid w:val="00515830"/>
    <w:rsid w:val="00521038"/>
    <w:rsid w:val="00524EA9"/>
    <w:rsid w:val="0054373F"/>
    <w:rsid w:val="00547FAA"/>
    <w:rsid w:val="005515DE"/>
    <w:rsid w:val="005530C2"/>
    <w:rsid w:val="00556BBA"/>
    <w:rsid w:val="0056442E"/>
    <w:rsid w:val="005672F6"/>
    <w:rsid w:val="005713B1"/>
    <w:rsid w:val="005845ED"/>
    <w:rsid w:val="0058749E"/>
    <w:rsid w:val="005A7A83"/>
    <w:rsid w:val="005C05D5"/>
    <w:rsid w:val="005D3FDB"/>
    <w:rsid w:val="005E0DCD"/>
    <w:rsid w:val="0060634B"/>
    <w:rsid w:val="00611CEA"/>
    <w:rsid w:val="00612545"/>
    <w:rsid w:val="006169EF"/>
    <w:rsid w:val="00620A16"/>
    <w:rsid w:val="006331E2"/>
    <w:rsid w:val="0063396E"/>
    <w:rsid w:val="0064387C"/>
    <w:rsid w:val="00651D3B"/>
    <w:rsid w:val="00651E88"/>
    <w:rsid w:val="006553F7"/>
    <w:rsid w:val="0066219E"/>
    <w:rsid w:val="00672D91"/>
    <w:rsid w:val="006777EA"/>
    <w:rsid w:val="00681CF4"/>
    <w:rsid w:val="006C7DB7"/>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7082"/>
    <w:rsid w:val="00774C95"/>
    <w:rsid w:val="00787E47"/>
    <w:rsid w:val="00790740"/>
    <w:rsid w:val="00793D80"/>
    <w:rsid w:val="0079649C"/>
    <w:rsid w:val="007B37A6"/>
    <w:rsid w:val="007B5610"/>
    <w:rsid w:val="007B5E2A"/>
    <w:rsid w:val="007B6FCE"/>
    <w:rsid w:val="007C03B5"/>
    <w:rsid w:val="007D47C2"/>
    <w:rsid w:val="007E32AA"/>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80AE3"/>
    <w:rsid w:val="008901C0"/>
    <w:rsid w:val="008920B5"/>
    <w:rsid w:val="008A2107"/>
    <w:rsid w:val="008A3F80"/>
    <w:rsid w:val="008B4465"/>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517BE"/>
    <w:rsid w:val="00A5288D"/>
    <w:rsid w:val="00A52FF4"/>
    <w:rsid w:val="00A56FAF"/>
    <w:rsid w:val="00A61E31"/>
    <w:rsid w:val="00A63D16"/>
    <w:rsid w:val="00A64417"/>
    <w:rsid w:val="00A76629"/>
    <w:rsid w:val="00A9372F"/>
    <w:rsid w:val="00A9471C"/>
    <w:rsid w:val="00A95202"/>
    <w:rsid w:val="00A9773A"/>
    <w:rsid w:val="00AA19FE"/>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41F2C"/>
    <w:rsid w:val="00B52C8A"/>
    <w:rsid w:val="00B55B40"/>
    <w:rsid w:val="00B6478A"/>
    <w:rsid w:val="00B64B97"/>
    <w:rsid w:val="00B650DF"/>
    <w:rsid w:val="00B673A4"/>
    <w:rsid w:val="00B7574F"/>
    <w:rsid w:val="00B80EAA"/>
    <w:rsid w:val="00B8171E"/>
    <w:rsid w:val="00B87928"/>
    <w:rsid w:val="00B96388"/>
    <w:rsid w:val="00BA0612"/>
    <w:rsid w:val="00BA4B31"/>
    <w:rsid w:val="00BA4CB9"/>
    <w:rsid w:val="00BC317E"/>
    <w:rsid w:val="00BC45B7"/>
    <w:rsid w:val="00BE4ED4"/>
    <w:rsid w:val="00BF5D4D"/>
    <w:rsid w:val="00C15843"/>
    <w:rsid w:val="00C2579D"/>
    <w:rsid w:val="00C26A6F"/>
    <w:rsid w:val="00C317A1"/>
    <w:rsid w:val="00C35E52"/>
    <w:rsid w:val="00C41ECF"/>
    <w:rsid w:val="00C42C68"/>
    <w:rsid w:val="00C43301"/>
    <w:rsid w:val="00C468D2"/>
    <w:rsid w:val="00C476C9"/>
    <w:rsid w:val="00C60F54"/>
    <w:rsid w:val="00C6154D"/>
    <w:rsid w:val="00C61924"/>
    <w:rsid w:val="00C659DA"/>
    <w:rsid w:val="00C75800"/>
    <w:rsid w:val="00C774B4"/>
    <w:rsid w:val="00C77E24"/>
    <w:rsid w:val="00C855A8"/>
    <w:rsid w:val="00C85E87"/>
    <w:rsid w:val="00C91006"/>
    <w:rsid w:val="00C95306"/>
    <w:rsid w:val="00C966FB"/>
    <w:rsid w:val="00CA5A9A"/>
    <w:rsid w:val="00CA6D33"/>
    <w:rsid w:val="00CB20AB"/>
    <w:rsid w:val="00CB5DB7"/>
    <w:rsid w:val="00CC3242"/>
    <w:rsid w:val="00CD25CC"/>
    <w:rsid w:val="00CD7A01"/>
    <w:rsid w:val="00CF100F"/>
    <w:rsid w:val="00CF7346"/>
    <w:rsid w:val="00CF7C3B"/>
    <w:rsid w:val="00D23C4A"/>
    <w:rsid w:val="00D25A9D"/>
    <w:rsid w:val="00D26424"/>
    <w:rsid w:val="00D377D5"/>
    <w:rsid w:val="00D43F75"/>
    <w:rsid w:val="00D55D0E"/>
    <w:rsid w:val="00D656AC"/>
    <w:rsid w:val="00D748C5"/>
    <w:rsid w:val="00D9374B"/>
    <w:rsid w:val="00D9668C"/>
    <w:rsid w:val="00DA1541"/>
    <w:rsid w:val="00DA7DB2"/>
    <w:rsid w:val="00DB4790"/>
    <w:rsid w:val="00DB56AE"/>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32A8A"/>
    <w:rsid w:val="00E370BE"/>
    <w:rsid w:val="00E43874"/>
    <w:rsid w:val="00E45DE1"/>
    <w:rsid w:val="00E50022"/>
    <w:rsid w:val="00E65049"/>
    <w:rsid w:val="00E65E1F"/>
    <w:rsid w:val="00E70834"/>
    <w:rsid w:val="00E74EFF"/>
    <w:rsid w:val="00E82EDD"/>
    <w:rsid w:val="00E8382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716A"/>
    <w:rsid w:val="00F2449B"/>
    <w:rsid w:val="00F36DEC"/>
    <w:rsid w:val="00F37686"/>
    <w:rsid w:val="00F42F0D"/>
    <w:rsid w:val="00F51C4E"/>
    <w:rsid w:val="00F706AA"/>
    <w:rsid w:val="00F804EE"/>
    <w:rsid w:val="00F80EE8"/>
    <w:rsid w:val="00F85C40"/>
    <w:rsid w:val="00F90B83"/>
    <w:rsid w:val="00F959B8"/>
    <w:rsid w:val="00F97BBC"/>
    <w:rsid w:val="00FA58EF"/>
    <w:rsid w:val="00FA5C20"/>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72A7"/>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58106128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326284443">
      <w:bodyDiv w:val="1"/>
      <w:marLeft w:val="0"/>
      <w:marRight w:val="0"/>
      <w:marTop w:val="0"/>
      <w:marBottom w:val="0"/>
      <w:divBdr>
        <w:top w:val="none" w:sz="0" w:space="0" w:color="auto"/>
        <w:left w:val="none" w:sz="0" w:space="0" w:color="auto"/>
        <w:bottom w:val="none" w:sz="0" w:space="0" w:color="auto"/>
        <w:right w:val="none" w:sz="0" w:space="0" w:color="auto"/>
      </w:divBdr>
      <w:divsChild>
        <w:div w:id="1617786802">
          <w:marLeft w:val="0"/>
          <w:marRight w:val="0"/>
          <w:marTop w:val="0"/>
          <w:marBottom w:val="300"/>
          <w:divBdr>
            <w:top w:val="none" w:sz="0" w:space="0" w:color="auto"/>
            <w:left w:val="none" w:sz="0" w:space="0" w:color="auto"/>
            <w:bottom w:val="none" w:sz="0" w:space="0" w:color="auto"/>
            <w:right w:val="none" w:sz="0" w:space="0" w:color="auto"/>
          </w:divBdr>
          <w:divsChild>
            <w:div w:id="1094588477">
              <w:marLeft w:val="0"/>
              <w:marRight w:val="0"/>
              <w:marTop w:val="0"/>
              <w:marBottom w:val="0"/>
              <w:divBdr>
                <w:top w:val="none" w:sz="0" w:space="0" w:color="auto"/>
                <w:left w:val="none" w:sz="0" w:space="0" w:color="auto"/>
                <w:bottom w:val="none" w:sz="0" w:space="0" w:color="auto"/>
                <w:right w:val="none" w:sz="0" w:space="0" w:color="auto"/>
              </w:divBdr>
            </w:div>
          </w:divsChild>
        </w:div>
        <w:div w:id="2037077707">
          <w:marLeft w:val="0"/>
          <w:marRight w:val="0"/>
          <w:marTop w:val="0"/>
          <w:marBottom w:val="300"/>
          <w:divBdr>
            <w:top w:val="none" w:sz="0" w:space="0" w:color="auto"/>
            <w:left w:val="none" w:sz="0" w:space="0" w:color="auto"/>
            <w:bottom w:val="none" w:sz="0" w:space="0" w:color="auto"/>
            <w:right w:val="none" w:sz="0" w:space="0" w:color="auto"/>
          </w:divBdr>
          <w:divsChild>
            <w:div w:id="10737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11</cp:revision>
  <dcterms:created xsi:type="dcterms:W3CDTF">2022-02-23T16:23:00Z</dcterms:created>
  <dcterms:modified xsi:type="dcterms:W3CDTF">2022-02-23T17:55:00Z</dcterms:modified>
</cp:coreProperties>
</file>