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AFF1" w14:textId="77777777" w:rsidR="00467B6C" w:rsidRPr="00467B6C" w:rsidRDefault="00467B6C" w:rsidP="00467B6C">
      <w:pPr>
        <w:rPr>
          <w:i/>
          <w:iCs/>
          <w:color w:val="FF0000"/>
        </w:rPr>
      </w:pPr>
      <w:r w:rsidRPr="00467B6C">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4B4D1BDC" w14:textId="77777777" w:rsidR="00467B6C" w:rsidRDefault="00467B6C" w:rsidP="00467B6C"/>
    <w:p w14:paraId="79202C94" w14:textId="77777777" w:rsidR="00467B6C" w:rsidRDefault="00467B6C" w:rsidP="00467B6C"/>
    <w:p w14:paraId="573B9B29" w14:textId="68329F8F" w:rsidR="00467B6C" w:rsidRPr="00467B6C" w:rsidRDefault="00467B6C" w:rsidP="00467B6C">
      <w:pPr>
        <w:rPr>
          <w:b/>
          <w:bCs/>
          <w:sz w:val="40"/>
          <w:szCs w:val="40"/>
        </w:rPr>
      </w:pPr>
      <w:r w:rsidRPr="00467B6C">
        <w:rPr>
          <w:b/>
          <w:bCs/>
          <w:sz w:val="40"/>
          <w:szCs w:val="40"/>
        </w:rPr>
        <w:t>Fundraising heats up for U.S. Senate race in Wisconsin</w:t>
      </w:r>
    </w:p>
    <w:p w14:paraId="6A01544F" w14:textId="77777777" w:rsidR="00467B6C" w:rsidRDefault="00467B6C" w:rsidP="00467B6C"/>
    <w:p w14:paraId="752930D9" w14:textId="77777777" w:rsidR="00467B6C" w:rsidRDefault="00467B6C" w:rsidP="00467B6C">
      <w:pPr>
        <w:rPr>
          <w:i/>
          <w:iCs/>
        </w:rPr>
      </w:pPr>
      <w:r>
        <w:rPr>
          <w:i/>
          <w:iCs/>
        </w:rPr>
        <w:t>By WisPolitics.com</w:t>
      </w:r>
    </w:p>
    <w:p w14:paraId="72BA44FA" w14:textId="77777777" w:rsidR="00467B6C" w:rsidRDefault="00467B6C" w:rsidP="00467B6C">
      <w:pPr>
        <w:rPr>
          <w:i/>
          <w:iCs/>
        </w:rPr>
      </w:pPr>
    </w:p>
    <w:p w14:paraId="5F2C9900" w14:textId="77777777" w:rsidR="00467B6C" w:rsidRDefault="00467B6C" w:rsidP="00467B6C">
      <w:r w:rsidRPr="00467B6C">
        <w:t xml:space="preserve"> </w:t>
      </w:r>
      <w:r>
        <w:t>Wisconsin’s primary doesn’t happen until August of next year. But the major Democratic candidates for U.S. Senate are busy gathering resources for the primary and general election fight ahead.</w:t>
      </w:r>
    </w:p>
    <w:p w14:paraId="4CF67EE0" w14:textId="77777777" w:rsidR="00467B6C" w:rsidRDefault="00467B6C" w:rsidP="00467B6C"/>
    <w:p w14:paraId="276E241A" w14:textId="77777777" w:rsidR="00467B6C" w:rsidRDefault="00467B6C" w:rsidP="00467B6C">
      <w:r>
        <w:t>Lt. Gov. Mandela Barnes raised more than $1.1 million during the third quarter as he pulled more from donors than either U.S. Sen. Ron Johnson, R-Oshkosh, or his top Democratic rivals, according to a WisPolitics.com review of their fundraising reports.</w:t>
      </w:r>
    </w:p>
    <w:p w14:paraId="476BD349" w14:textId="77777777" w:rsidR="00467B6C" w:rsidRDefault="00467B6C" w:rsidP="00467B6C"/>
    <w:p w14:paraId="0E956932" w14:textId="77777777" w:rsidR="00467B6C" w:rsidRDefault="00467B6C" w:rsidP="00467B6C">
      <w:r>
        <w:t>Barnes reported spending $419,033 during the three-month period and finished September with $711,089. It was his first fundraising report after getting into the race this summer.</w:t>
      </w:r>
    </w:p>
    <w:p w14:paraId="14F15631" w14:textId="77777777" w:rsidR="00467B6C" w:rsidRDefault="00467B6C" w:rsidP="00467B6C"/>
    <w:p w14:paraId="09846408" w14:textId="77777777" w:rsidR="00467B6C" w:rsidRDefault="00467B6C" w:rsidP="00467B6C">
      <w:r>
        <w:t>Johnson, who hasn’t said whether he will seek re-election, reported $906,290 in receipts and $2.3 million cash on hand after spending $316,936 during the period.</w:t>
      </w:r>
    </w:p>
    <w:p w14:paraId="36FE2C4C" w14:textId="77777777" w:rsidR="00467B6C" w:rsidRDefault="00467B6C" w:rsidP="00467B6C"/>
    <w:p w14:paraId="4FF62B96" w14:textId="77777777" w:rsidR="00467B6C" w:rsidRDefault="00467B6C" w:rsidP="00467B6C">
      <w:r>
        <w:t xml:space="preserve">His fundraising dipped from the $1.2 million he raised in the second quarter. Johnson also continued to </w:t>
      </w:r>
      <w:proofErr w:type="gramStart"/>
      <w:r>
        <w:t>lag behind</w:t>
      </w:r>
      <w:proofErr w:type="gramEnd"/>
      <w:r>
        <w:t xml:space="preserve"> other top Senate targets in the 2022 cycle.</w:t>
      </w:r>
    </w:p>
    <w:p w14:paraId="31F2FA60" w14:textId="77777777" w:rsidR="00467B6C" w:rsidRDefault="00467B6C" w:rsidP="00467B6C"/>
    <w:p w14:paraId="517C0965" w14:textId="77777777" w:rsidR="00467B6C" w:rsidRDefault="00467B6C" w:rsidP="00467B6C">
      <w:r>
        <w:t>U.S. Sen. Raphael Warnock, D-Ga., reported $9.5 million raised during the three-month period, while U.S. Sen. Mark Kelly, D-Ariz., raised nearly $8.2 million. Among the incumbents who typically show up on the national lists of top targets, Johnson’s fundraising was closest to U.S. Sen. Maggie Hassan. The New Hampshire Democrat raised nearly $3 million.</w:t>
      </w:r>
    </w:p>
    <w:p w14:paraId="1E813D56" w14:textId="77777777" w:rsidR="00467B6C" w:rsidRDefault="00467B6C" w:rsidP="00467B6C"/>
    <w:p w14:paraId="5F1AD752" w14:textId="77777777" w:rsidR="00467B6C" w:rsidRDefault="00467B6C" w:rsidP="00467B6C">
      <w:r>
        <w:t xml:space="preserve">Among Wisconsin Democrats, state Treasurer Sarah </w:t>
      </w:r>
      <w:proofErr w:type="spellStart"/>
      <w:r>
        <w:t>Godlewski</w:t>
      </w:r>
      <w:proofErr w:type="spellEnd"/>
      <w:r>
        <w:t xml:space="preserve"> and Alex </w:t>
      </w:r>
      <w:proofErr w:type="spellStart"/>
      <w:r>
        <w:t>Lasry</w:t>
      </w:r>
      <w:proofErr w:type="spellEnd"/>
      <w:r>
        <w:t xml:space="preserve"> — on leave from his position with the Milwaukee Bucks — both topped $1 million in receipts. But that was largely due to personal money they put into their campaigns.</w:t>
      </w:r>
    </w:p>
    <w:p w14:paraId="23C33EC8" w14:textId="77777777" w:rsidR="00467B6C" w:rsidRDefault="00467B6C" w:rsidP="00467B6C"/>
    <w:p w14:paraId="144C37E8" w14:textId="77777777" w:rsidR="00467B6C" w:rsidRDefault="00467B6C" w:rsidP="00467B6C">
      <w:proofErr w:type="spellStart"/>
      <w:r>
        <w:t>Godlewski</w:t>
      </w:r>
      <w:proofErr w:type="spellEnd"/>
      <w:r>
        <w:t xml:space="preserve"> reported nearly $1.4 million in receipts. That included $315,000 that she gave directly to the campaign and another $685,000 that she loaned to the operation two days before the reporting period closed. She spent $818,070 and had $786,494 in the bank.</w:t>
      </w:r>
    </w:p>
    <w:p w14:paraId="4B096A11" w14:textId="77777777" w:rsidR="00467B6C" w:rsidRDefault="00467B6C" w:rsidP="00467B6C"/>
    <w:p w14:paraId="4336DD26" w14:textId="77777777" w:rsidR="00467B6C" w:rsidRDefault="00467B6C" w:rsidP="00467B6C">
      <w:proofErr w:type="spellStart"/>
      <w:r>
        <w:t>Lasry</w:t>
      </w:r>
      <w:proofErr w:type="spellEnd"/>
      <w:r>
        <w:t xml:space="preserve">, meanwhile, reported more than $1 million in receipts, though that included a $750,000 loan he gave his campaign Sept. 28, two days before the reporting period closed. He has now loaned his campaign $800,000, and </w:t>
      </w:r>
      <w:proofErr w:type="spellStart"/>
      <w:r>
        <w:t>Lasry</w:t>
      </w:r>
      <w:proofErr w:type="spellEnd"/>
      <w:r>
        <w:t xml:space="preserve"> listed $1.5 million cash on hand after spending $574,443 during the three-month period.</w:t>
      </w:r>
    </w:p>
    <w:p w14:paraId="2ACEE5E1" w14:textId="77777777" w:rsidR="00467B6C" w:rsidRDefault="00467B6C" w:rsidP="00467B6C"/>
    <w:p w14:paraId="5E55B1DE" w14:textId="77777777" w:rsidR="00467B6C" w:rsidRDefault="00467B6C" w:rsidP="00467B6C">
      <w:r>
        <w:t>Outagamie County Executive Tom Nelson, meanwhile, reported $222,920 raised, $211,348 spent and $417,928 in the bank.</w:t>
      </w:r>
    </w:p>
    <w:p w14:paraId="18957648" w14:textId="77777777" w:rsidR="00467B6C" w:rsidRDefault="00467B6C" w:rsidP="00467B6C"/>
    <w:p w14:paraId="38E75976" w14:textId="77777777" w:rsidR="00467B6C" w:rsidRDefault="00467B6C" w:rsidP="00467B6C">
      <w:r>
        <w:t xml:space="preserve">Among other Democrats in the race, Steven </w:t>
      </w:r>
      <w:proofErr w:type="spellStart"/>
      <w:r>
        <w:t>Olikara</w:t>
      </w:r>
      <w:proofErr w:type="spellEnd"/>
      <w:r>
        <w:t xml:space="preserve"> raised $102,449, spent $93,850 and had $64,328 in the bank. </w:t>
      </w:r>
      <w:proofErr w:type="spellStart"/>
      <w:r>
        <w:t>Olikara</w:t>
      </w:r>
      <w:proofErr w:type="spellEnd"/>
      <w:r>
        <w:t>, founder of the Millennial Action Project, announced in May that he was exploring a bid and then formally entered the race in mid-August.</w:t>
      </w:r>
    </w:p>
    <w:p w14:paraId="1E5FCB47" w14:textId="77777777" w:rsidR="00467B6C" w:rsidRDefault="00467B6C" w:rsidP="00467B6C"/>
    <w:p w14:paraId="5C061A3D" w14:textId="77777777" w:rsidR="00467B6C" w:rsidRDefault="00467B6C" w:rsidP="00467B6C">
      <w:r>
        <w:t xml:space="preserve">Gillian </w:t>
      </w:r>
      <w:proofErr w:type="spellStart"/>
      <w:r>
        <w:t>Battino</w:t>
      </w:r>
      <w:proofErr w:type="spellEnd"/>
      <w:r>
        <w:t>, a Wausau doctor, raised $88,926, spent $88,394 and had $34,695 in the bank.</w:t>
      </w:r>
    </w:p>
    <w:p w14:paraId="71297FE2" w14:textId="77777777" w:rsidR="00467B6C" w:rsidRDefault="00467B6C" w:rsidP="00467B6C"/>
    <w:p w14:paraId="601BE641" w14:textId="77777777" w:rsidR="00467B6C" w:rsidRDefault="00467B6C" w:rsidP="00467B6C">
      <w:r>
        <w:t xml:space="preserve">Barnes showed a stronger </w:t>
      </w:r>
      <w:proofErr w:type="gramStart"/>
      <w:r>
        <w:t>small-dollar</w:t>
      </w:r>
      <w:proofErr w:type="gramEnd"/>
      <w:r>
        <w:t xml:space="preserve"> fundraising operation than his top rivals in the Senate race. Of the more than $1.1 million he raised, Barnes reported $403,762 in </w:t>
      </w:r>
      <w:proofErr w:type="spellStart"/>
      <w:r>
        <w:t>unitemized</w:t>
      </w:r>
      <w:proofErr w:type="spellEnd"/>
      <w:r>
        <w:t xml:space="preserve"> donations of $200 or less during the three-month period.</w:t>
      </w:r>
    </w:p>
    <w:p w14:paraId="295D2DD9" w14:textId="77777777" w:rsidR="00467B6C" w:rsidRDefault="00467B6C" w:rsidP="00467B6C"/>
    <w:p w14:paraId="76B49653" w14:textId="77777777" w:rsidR="00467B6C" w:rsidRDefault="00467B6C" w:rsidP="00467B6C">
      <w:r>
        <w:t xml:space="preserve">Johnson reported $376,832 in </w:t>
      </w:r>
      <w:proofErr w:type="spellStart"/>
      <w:r>
        <w:t>unitemized</w:t>
      </w:r>
      <w:proofErr w:type="spellEnd"/>
      <w:r>
        <w:t xml:space="preserve"> donations, while </w:t>
      </w:r>
      <w:proofErr w:type="spellStart"/>
      <w:r>
        <w:t>Godlewski</w:t>
      </w:r>
      <w:proofErr w:type="spellEnd"/>
      <w:r>
        <w:t xml:space="preserve"> reported $95,034 and </w:t>
      </w:r>
      <w:proofErr w:type="spellStart"/>
      <w:r>
        <w:t>Lasry</w:t>
      </w:r>
      <w:proofErr w:type="spellEnd"/>
      <w:r>
        <w:t xml:space="preserve"> $66,573.</w:t>
      </w:r>
    </w:p>
    <w:p w14:paraId="08F7ECB6" w14:textId="77777777" w:rsidR="00467B6C" w:rsidRDefault="00467B6C" w:rsidP="00467B6C"/>
    <w:p w14:paraId="2A40ADA7" w14:textId="77777777" w:rsidR="00467B6C" w:rsidRPr="00467B6C" w:rsidRDefault="00467B6C" w:rsidP="00467B6C">
      <w:pPr>
        <w:rPr>
          <w:i/>
          <w:iCs/>
        </w:rPr>
      </w:pPr>
      <w:r w:rsidRPr="00467B6C">
        <w:rPr>
          <w:i/>
          <w:iCs/>
        </w:rPr>
        <w:t>For more, visit WisPolitics.com</w:t>
      </w:r>
    </w:p>
    <w:p w14:paraId="0E52A79A" w14:textId="77777777" w:rsidR="00467B6C" w:rsidRPr="00467B6C" w:rsidRDefault="00467B6C" w:rsidP="00467B6C">
      <w:pPr>
        <w:rPr>
          <w:i/>
          <w:iCs/>
        </w:rPr>
      </w:pPr>
    </w:p>
    <w:p w14:paraId="13F480CF" w14:textId="77777777" w:rsidR="00467B6C" w:rsidRPr="00467B6C" w:rsidRDefault="00467B6C" w:rsidP="00467B6C">
      <w:pPr>
        <w:rPr>
          <w:i/>
          <w:iCs/>
        </w:rPr>
      </w:pPr>
      <w:r w:rsidRPr="00467B6C">
        <w:rPr>
          <w:i/>
          <w:iCs/>
        </w:rPr>
        <w:t xml:space="preserve">The Capitol Report is written by editorial staff at WisPolitics.com, a nonpartisan, Madison-based news service that specializes in coverage of government and </w:t>
      </w:r>
      <w:proofErr w:type="gramStart"/>
      <w:r w:rsidRPr="00467B6C">
        <w:rPr>
          <w:i/>
          <w:iCs/>
        </w:rPr>
        <w:t>politics, and</w:t>
      </w:r>
      <w:proofErr w:type="gramEnd"/>
      <w:r w:rsidRPr="00467B6C">
        <w:rPr>
          <w:i/>
          <w:iCs/>
        </w:rPr>
        <w:t xml:space="preserve"> is distributed for publication by members of the Wisconsin Newspaper Association.</w:t>
      </w:r>
    </w:p>
    <w:p w14:paraId="25FE5214" w14:textId="77777777" w:rsidR="00467B6C" w:rsidRPr="00467B6C" w:rsidRDefault="00467B6C" w:rsidP="00467B6C">
      <w:pPr>
        <w:rPr>
          <w:i/>
          <w:iCs/>
        </w:rPr>
      </w:pPr>
    </w:p>
    <w:p w14:paraId="0F10CC58" w14:textId="289F8AAE" w:rsidR="00467B6C" w:rsidRPr="00467B6C" w:rsidRDefault="00467B6C" w:rsidP="00467B6C">
      <w:pPr>
        <w:rPr>
          <w:i/>
          <w:iCs/>
        </w:rPr>
      </w:pPr>
      <w:r w:rsidRPr="00467B6C">
        <w:rPr>
          <w:i/>
          <w:iCs/>
        </w:rPr>
        <w:t>Copyright © WisPolitics.com</w:t>
      </w:r>
    </w:p>
    <w:sectPr w:rsidR="00467B6C" w:rsidRPr="00467B6C"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62"/>
    <w:rsid w:val="00467B6C"/>
    <w:rsid w:val="0057786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55119"/>
  <w15:chartTrackingRefBased/>
  <w15:docId w15:val="{A2860730-DCC0-714F-B0A0-3A1EEA85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7945">
      <w:bodyDiv w:val="1"/>
      <w:marLeft w:val="0"/>
      <w:marRight w:val="0"/>
      <w:marTop w:val="0"/>
      <w:marBottom w:val="0"/>
      <w:divBdr>
        <w:top w:val="none" w:sz="0" w:space="0" w:color="auto"/>
        <w:left w:val="none" w:sz="0" w:space="0" w:color="auto"/>
        <w:bottom w:val="none" w:sz="0" w:space="0" w:color="auto"/>
        <w:right w:val="none" w:sz="0" w:space="0" w:color="auto"/>
      </w:divBdr>
      <w:divsChild>
        <w:div w:id="1856923165">
          <w:marLeft w:val="0"/>
          <w:marRight w:val="0"/>
          <w:marTop w:val="0"/>
          <w:marBottom w:val="300"/>
          <w:divBdr>
            <w:top w:val="none" w:sz="0" w:space="0" w:color="auto"/>
            <w:left w:val="none" w:sz="0" w:space="0" w:color="auto"/>
            <w:bottom w:val="none" w:sz="0" w:space="0" w:color="auto"/>
            <w:right w:val="none" w:sz="0" w:space="0" w:color="auto"/>
          </w:divBdr>
          <w:divsChild>
            <w:div w:id="164248426">
              <w:marLeft w:val="0"/>
              <w:marRight w:val="0"/>
              <w:marTop w:val="0"/>
              <w:marBottom w:val="0"/>
              <w:divBdr>
                <w:top w:val="none" w:sz="0" w:space="0" w:color="auto"/>
                <w:left w:val="none" w:sz="0" w:space="0" w:color="auto"/>
                <w:bottom w:val="none" w:sz="0" w:space="0" w:color="auto"/>
                <w:right w:val="none" w:sz="0" w:space="0" w:color="auto"/>
              </w:divBdr>
            </w:div>
          </w:divsChild>
        </w:div>
        <w:div w:id="865289017">
          <w:marLeft w:val="0"/>
          <w:marRight w:val="0"/>
          <w:marTop w:val="0"/>
          <w:marBottom w:val="300"/>
          <w:divBdr>
            <w:top w:val="none" w:sz="0" w:space="0" w:color="auto"/>
            <w:left w:val="none" w:sz="0" w:space="0" w:color="auto"/>
            <w:bottom w:val="none" w:sz="0" w:space="0" w:color="auto"/>
            <w:right w:val="none" w:sz="0" w:space="0" w:color="auto"/>
          </w:divBdr>
          <w:divsChild>
            <w:div w:id="2029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9099">
      <w:bodyDiv w:val="1"/>
      <w:marLeft w:val="0"/>
      <w:marRight w:val="0"/>
      <w:marTop w:val="0"/>
      <w:marBottom w:val="0"/>
      <w:divBdr>
        <w:top w:val="none" w:sz="0" w:space="0" w:color="auto"/>
        <w:left w:val="none" w:sz="0" w:space="0" w:color="auto"/>
        <w:bottom w:val="none" w:sz="0" w:space="0" w:color="auto"/>
        <w:right w:val="none" w:sz="0" w:space="0" w:color="auto"/>
      </w:divBdr>
    </w:div>
    <w:div w:id="17477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2021-10-14T18:56:00Z</dcterms:created>
  <dcterms:modified xsi:type="dcterms:W3CDTF">2021-10-19T17:24:00Z</dcterms:modified>
</cp:coreProperties>
</file>