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1CF03" w14:textId="77777777" w:rsidR="00924CD9" w:rsidRPr="00924CD9" w:rsidRDefault="00924CD9" w:rsidP="00924CD9">
      <w:pPr>
        <w:rPr>
          <w:i/>
          <w:iCs/>
          <w:color w:val="FF0000"/>
        </w:rPr>
      </w:pPr>
      <w:r w:rsidRPr="00924CD9">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B5B1315" w14:textId="687F5C56" w:rsidR="005259BE" w:rsidRDefault="004311DE"/>
    <w:p w14:paraId="79063C8F" w14:textId="1C3B37DF" w:rsidR="00924CD9" w:rsidRPr="00924CD9" w:rsidRDefault="00924CD9">
      <w:pPr>
        <w:rPr>
          <w:b/>
          <w:bCs/>
          <w:sz w:val="52"/>
          <w:szCs w:val="52"/>
        </w:rPr>
      </w:pPr>
      <w:r w:rsidRPr="00924CD9">
        <w:rPr>
          <w:b/>
          <w:bCs/>
          <w:sz w:val="52"/>
          <w:szCs w:val="52"/>
        </w:rPr>
        <w:t>With infusion of broadband expansion funds, rural areas take steps to connect</w:t>
      </w:r>
    </w:p>
    <w:p w14:paraId="26DB2F71" w14:textId="41B7DC31" w:rsidR="00924CD9" w:rsidRDefault="00924CD9"/>
    <w:p w14:paraId="45870AFC" w14:textId="7441E263" w:rsidR="00924CD9" w:rsidRDefault="00924CD9">
      <w:pPr>
        <w:rPr>
          <w:i/>
          <w:iCs/>
        </w:rPr>
      </w:pPr>
      <w:r>
        <w:rPr>
          <w:i/>
          <w:iCs/>
        </w:rPr>
        <w:t>By WisPolitics.com</w:t>
      </w:r>
    </w:p>
    <w:p w14:paraId="1E96D6FE" w14:textId="1BC29ED3" w:rsidR="00924CD9" w:rsidRDefault="00924CD9">
      <w:pPr>
        <w:rPr>
          <w:i/>
          <w:iCs/>
        </w:rPr>
      </w:pPr>
    </w:p>
    <w:p w14:paraId="2C7CB085" w14:textId="77777777" w:rsidR="00924CD9" w:rsidRDefault="00924CD9" w:rsidP="00924CD9">
      <w:r>
        <w:t>When the rest of the world went virtual during the height of the COVID-19 pandemic, rural Wisconsin went dark.</w:t>
      </w:r>
    </w:p>
    <w:p w14:paraId="468CA02E" w14:textId="77777777" w:rsidR="00924CD9" w:rsidRDefault="00924CD9" w:rsidP="00924CD9"/>
    <w:p w14:paraId="1BE9D197" w14:textId="77777777" w:rsidR="00924CD9" w:rsidRDefault="00924CD9" w:rsidP="00924CD9">
      <w:r>
        <w:t>“Education didn’t slow,” said Taylor County Supervisor Mike Bub of Medford. “It stopped.”</w:t>
      </w:r>
    </w:p>
    <w:p w14:paraId="741A4F44" w14:textId="77777777" w:rsidR="00924CD9" w:rsidRDefault="00924CD9" w:rsidP="00924CD9"/>
    <w:p w14:paraId="305FD37F" w14:textId="77777777" w:rsidR="00924CD9" w:rsidRDefault="00924CD9" w:rsidP="00924CD9">
      <w:proofErr w:type="gramStart"/>
      <w:r>
        <w:t>In an effort to</w:t>
      </w:r>
      <w:proofErr w:type="gramEnd"/>
      <w:r>
        <w:t xml:space="preserve"> close those internet-access gaps, more money is going toward broadband expansion in Wisconsin than ever before. </w:t>
      </w:r>
    </w:p>
    <w:p w14:paraId="67418946" w14:textId="77777777" w:rsidR="00924CD9" w:rsidRDefault="00924CD9" w:rsidP="00924CD9"/>
    <w:p w14:paraId="583C2FF9" w14:textId="77777777" w:rsidR="00924CD9" w:rsidRDefault="00924CD9" w:rsidP="00924CD9">
      <w:r>
        <w:t>The Legislature approved $125 million in the biennial state budget and Gov. Tony Evers directed $100 million in American Rescue Plan Act funds to the Public Service Commission. Wisconsin is set to receive another $100 million from the bipartisan infrastructure bill that passed through the U.S. Senate last week and the FCC’s most recent Rural Digital Opportunity Fund auction granted more than $373.7 million in subsidies for internet providers to expand and manage broadband in 240,546 locations in the state.</w:t>
      </w:r>
    </w:p>
    <w:p w14:paraId="180952BA" w14:textId="77777777" w:rsidR="00924CD9" w:rsidRDefault="00924CD9" w:rsidP="00924CD9"/>
    <w:p w14:paraId="38B7794B" w14:textId="77777777" w:rsidR="00924CD9" w:rsidRDefault="00924CD9" w:rsidP="00924CD9">
      <w:r>
        <w:t>Charter, the telecommunications company that owns Spectrum, was allotted $168 million from that fund, adding to the $500 million in private investments the company pledged earlier this year. Those federal and private dollars add up to just under $1.2 billion total, falling within the $700 million to $1.4 billion the PSC estimated is needed to provide high-speed internet access to all Wisconsinites.</w:t>
      </w:r>
    </w:p>
    <w:p w14:paraId="71B51646" w14:textId="77777777" w:rsidR="00924CD9" w:rsidRDefault="00924CD9" w:rsidP="00924CD9"/>
    <w:p w14:paraId="4B246813" w14:textId="77777777" w:rsidR="00924CD9" w:rsidRDefault="00924CD9" w:rsidP="00924CD9">
      <w:r>
        <w:t xml:space="preserve">But it could take years for the 5.5% of Wisconsinites who live in areas without broadband infrastructure to see the effects of those investments. PSC grants have yet to be distributed, the Senate bill needs approval from the House of Representatives and President Joe Biden, and FCC funds will be dispersed over a decade, giving years for grant-winners to provide the broadband they promise. Local leaders like Bub, who chairs Taylor County’s broadband committee, don’t want residents in rural areas to wait that long after they suffered through the pandemic’s virtual learning phase. </w:t>
      </w:r>
    </w:p>
    <w:p w14:paraId="4EB9896D" w14:textId="77777777" w:rsidR="00924CD9" w:rsidRDefault="00924CD9" w:rsidP="00924CD9"/>
    <w:p w14:paraId="3EDA0359" w14:textId="77777777" w:rsidR="00924CD9" w:rsidRDefault="00924CD9" w:rsidP="00924CD9">
      <w:r>
        <w:t xml:space="preserve">Bub said Charter currently provides good service to more populated parts of the county, including Medford. But the company turned down the committee’s years-ago proposal to work </w:t>
      </w:r>
      <w:r>
        <w:lastRenderedPageBreak/>
        <w:t>together to expand broadband in rural areas, prompting Bub and his team to go forward with other partnerships.</w:t>
      </w:r>
    </w:p>
    <w:p w14:paraId="4CBF449F" w14:textId="77777777" w:rsidR="00924CD9" w:rsidRDefault="00924CD9" w:rsidP="00924CD9"/>
    <w:p w14:paraId="60B8790D" w14:textId="77777777" w:rsidR="00924CD9" w:rsidRDefault="00924CD9" w:rsidP="00924CD9">
      <w:r>
        <w:t xml:space="preserve">Charter then secured over $8.4 million from the FCC to increase coverage in 3,516 Taylor County locations. Bub said he told Charter it could use the network the county is currently building, but representatives told him the company usually uses Charter networks. </w:t>
      </w:r>
    </w:p>
    <w:p w14:paraId="2008DA24" w14:textId="77777777" w:rsidR="00924CD9" w:rsidRDefault="00924CD9" w:rsidP="00924CD9"/>
    <w:p w14:paraId="0EA55892" w14:textId="77777777" w:rsidR="00924CD9" w:rsidRDefault="00924CD9" w:rsidP="00924CD9">
      <w:r>
        <w:t>“I don’t know that Taylor County is the No. 1 priority,” Bub said, noting that sparse populations likely don’t appeal to Charter due to a coverage-per-mile business model. “If they can’t make money, why would they invest that?”</w:t>
      </w:r>
    </w:p>
    <w:p w14:paraId="78438312" w14:textId="77777777" w:rsidR="00924CD9" w:rsidRDefault="00924CD9" w:rsidP="00924CD9"/>
    <w:p w14:paraId="510845EB" w14:textId="77777777" w:rsidR="00924CD9" w:rsidRDefault="00924CD9" w:rsidP="00924CD9">
      <w:r>
        <w:t xml:space="preserve">Charter Senior Communications Manager Kimberly </w:t>
      </w:r>
      <w:proofErr w:type="spellStart"/>
      <w:r>
        <w:t>Noetzel</w:t>
      </w:r>
      <w:proofErr w:type="spellEnd"/>
      <w:r>
        <w:t xml:space="preserve"> said it’s important to keep in mind that its FCC-funded Wisconsin broadband expansion is a multi-year buildout. She said Charter has started designing networks and hiring contractors and in-house employees. The company is also requesting permits, which go through local governments, and pole attachments, which must be approved by pole owners.</w:t>
      </w:r>
    </w:p>
    <w:p w14:paraId="456F364A" w14:textId="77777777" w:rsidR="00924CD9" w:rsidRDefault="00924CD9" w:rsidP="00924CD9"/>
    <w:p w14:paraId="5682A0A1" w14:textId="77777777" w:rsidR="00924CD9" w:rsidRDefault="00924CD9" w:rsidP="00924CD9">
      <w:r>
        <w:t xml:space="preserve">“They usually take several months to complete before actual network construction can begin,” </w:t>
      </w:r>
      <w:proofErr w:type="spellStart"/>
      <w:r>
        <w:t>Noetzel</w:t>
      </w:r>
      <w:proofErr w:type="spellEnd"/>
      <w:r>
        <w:t xml:space="preserve"> said of agreements with governments and owners. “Once construction is underway, it likewise takes several months to complete the buildout and testing of the network before we can offer Spectrum services to new customers.”</w:t>
      </w:r>
    </w:p>
    <w:p w14:paraId="6C5921F8" w14:textId="77777777" w:rsidR="00924CD9" w:rsidRDefault="00924CD9" w:rsidP="00924CD9"/>
    <w:p w14:paraId="32790CFF" w14:textId="77777777" w:rsidR="00924CD9" w:rsidRDefault="00924CD9" w:rsidP="00924CD9">
      <w:r>
        <w:t xml:space="preserve">The Taylor County Board approved $9.5 million in borrowed money in 2020 for a broadband expansion project. It has an $8.1 million contract with </w:t>
      </w:r>
      <w:proofErr w:type="spellStart"/>
      <w:r>
        <w:t>WANRack</w:t>
      </w:r>
      <w:proofErr w:type="spellEnd"/>
      <w:r>
        <w:t xml:space="preserve"> to construct and maintain a middle-mile network, which Bub calls an “interstate highway for data,” by the end of this fall. The network will consist of more than 90 miles of fiber, according to </w:t>
      </w:r>
      <w:proofErr w:type="spellStart"/>
      <w:r>
        <w:t>WANRack</w:t>
      </w:r>
      <w:proofErr w:type="spellEnd"/>
      <w:r>
        <w:t xml:space="preserve"> Sales Director Blake Mayfield.</w:t>
      </w:r>
    </w:p>
    <w:p w14:paraId="68F46DAC" w14:textId="77777777" w:rsidR="00924CD9" w:rsidRDefault="00924CD9" w:rsidP="00924CD9"/>
    <w:p w14:paraId="042053ED" w14:textId="77777777" w:rsidR="00924CD9" w:rsidRDefault="00924CD9" w:rsidP="00924CD9">
      <w:r>
        <w:t xml:space="preserve">Bub said if the county gets contracts with internet providers, 90 percent of the county will be able to purchase high-speed internet for $50 to $60 per month by summer 2022. Companies will be able to bid to provide towers for the network, which will likely be wireless, starting this fall. Bug </w:t>
      </w:r>
      <w:proofErr w:type="spellStart"/>
      <w:r>
        <w:t>Tussel</w:t>
      </w:r>
      <w:proofErr w:type="spellEnd"/>
      <w:r>
        <w:t xml:space="preserve"> Wireless is part of a more than $1.6 million grant request currently in front of the PSC and is planning to put up $6.5 million for towers.</w:t>
      </w:r>
    </w:p>
    <w:p w14:paraId="674068E9" w14:textId="77777777" w:rsidR="00924CD9" w:rsidRDefault="00924CD9" w:rsidP="00924CD9"/>
    <w:p w14:paraId="2D05AD3B" w14:textId="77777777" w:rsidR="00924CD9" w:rsidRDefault="00924CD9" w:rsidP="00924CD9">
      <w:r>
        <w:t xml:space="preserve">And while Taylor County has previously applied for PSC grants, Bub said applications have been denied because fiber-optic cable to homes isn’t being used. PSC Communications Director Jerel Ballard said the commission will prioritize fiber in allocating its designated $100 million in ARPA funding due to an interim U.S. Treasury Department rule. But he added that Taylor County’s requests were denied based on remaining available funds. </w:t>
      </w:r>
    </w:p>
    <w:p w14:paraId="4DD36A34" w14:textId="77777777" w:rsidR="00924CD9" w:rsidRDefault="00924CD9" w:rsidP="00924CD9"/>
    <w:p w14:paraId="429E2874" w14:textId="77777777" w:rsidR="00924CD9" w:rsidRDefault="00924CD9" w:rsidP="00924CD9">
      <w:r>
        <w:t xml:space="preserve">Bub said he thinks laying fiber to homes would’ve hiked costs for individuals in rural areas, but he is not opposed to internet providers funding that process </w:t>
      </w:r>
      <w:proofErr w:type="gramStart"/>
      <w:r>
        <w:t>as long as</w:t>
      </w:r>
      <w:proofErr w:type="gramEnd"/>
      <w:r>
        <w:t xml:space="preserve"> rates are affordable. Aside from Bug </w:t>
      </w:r>
      <w:proofErr w:type="spellStart"/>
      <w:r>
        <w:t>Tussel’s</w:t>
      </w:r>
      <w:proofErr w:type="spellEnd"/>
      <w:r>
        <w:t xml:space="preserve"> request, Taylor County has since applied for four grants totaling more </w:t>
      </w:r>
      <w:r>
        <w:lastRenderedPageBreak/>
        <w:t>than $3.1 million to reach four additional town halls, according to Mayfield. Bub said the requests indicate fiber to homes could be used in the future.</w:t>
      </w:r>
    </w:p>
    <w:p w14:paraId="4882C2A1" w14:textId="77777777" w:rsidR="00924CD9" w:rsidRDefault="00924CD9" w:rsidP="00924CD9"/>
    <w:p w14:paraId="5B71882F" w14:textId="77777777" w:rsidR="00924CD9" w:rsidRDefault="00924CD9" w:rsidP="00924CD9">
      <w:r>
        <w:t>Other locals are hoping to score big with PSC grants:</w:t>
      </w:r>
    </w:p>
    <w:p w14:paraId="2D8249EB" w14:textId="77777777" w:rsidR="00924CD9" w:rsidRDefault="00924CD9" w:rsidP="00924CD9"/>
    <w:p w14:paraId="7A5A83D9" w14:textId="77777777" w:rsidR="00924CD9" w:rsidRDefault="00924CD9" w:rsidP="00924CD9">
      <w:pPr>
        <w:pStyle w:val="ListParagraph"/>
        <w:numPr>
          <w:ilvl w:val="0"/>
          <w:numId w:val="2"/>
        </w:numPr>
        <w:ind w:left="720"/>
      </w:pPr>
      <w:r>
        <w:t xml:space="preserve">Jackson County earmarked its more than $4 million in ARPA funds as a match for a PSC grant. Tri-County Communications Cooperative, which won $32 million in FCC funds in 2018, and Bug </w:t>
      </w:r>
      <w:proofErr w:type="spellStart"/>
      <w:r>
        <w:t>Tussel</w:t>
      </w:r>
      <w:proofErr w:type="spellEnd"/>
      <w:r>
        <w:t xml:space="preserve"> have applied for PSC money, said Clerk Cindy Altman.</w:t>
      </w:r>
    </w:p>
    <w:p w14:paraId="0826EE92" w14:textId="77777777" w:rsidR="00924CD9" w:rsidRDefault="00924CD9" w:rsidP="00924CD9">
      <w:pPr>
        <w:ind w:left="720"/>
      </w:pPr>
    </w:p>
    <w:p w14:paraId="7D8126F8" w14:textId="13C859BA" w:rsidR="00924CD9" w:rsidRDefault="00924CD9" w:rsidP="00924CD9">
      <w:pPr>
        <w:ind w:left="720"/>
      </w:pPr>
      <w:r>
        <w:t xml:space="preserve">“It is also my understanding that TCC and Bug </w:t>
      </w:r>
      <w:proofErr w:type="spellStart"/>
      <w:r>
        <w:t>Tussel</w:t>
      </w:r>
      <w:proofErr w:type="spellEnd"/>
      <w:r>
        <w:t xml:space="preserve"> will be starting projects, with or without grants,” Altman said. “But having the grants would speed up the timeline in Jackson County.”</w:t>
      </w:r>
    </w:p>
    <w:p w14:paraId="5EC10422" w14:textId="77777777" w:rsidR="00924CD9" w:rsidRDefault="00924CD9" w:rsidP="00924CD9">
      <w:pPr>
        <w:ind w:left="720"/>
      </w:pPr>
    </w:p>
    <w:p w14:paraId="2DC878ED" w14:textId="77777777" w:rsidR="00924CD9" w:rsidRDefault="00924CD9" w:rsidP="00924CD9">
      <w:pPr>
        <w:ind w:left="720"/>
      </w:pPr>
      <w:r>
        <w:t>The county has also been in contact with LTD Broadband LLC, an internet provider that won more than $189 million in FCC funds, including more than $9.5 million to expand broadband in 3,783 Jackson County locations.</w:t>
      </w:r>
    </w:p>
    <w:p w14:paraId="7ED3D723" w14:textId="77777777" w:rsidR="00924CD9" w:rsidRDefault="00924CD9" w:rsidP="00924CD9"/>
    <w:p w14:paraId="1FF15F04" w14:textId="77777777" w:rsidR="00924CD9" w:rsidRDefault="00924CD9" w:rsidP="00924CD9">
      <w:pPr>
        <w:pStyle w:val="ListParagraph"/>
        <w:numPr>
          <w:ilvl w:val="0"/>
          <w:numId w:val="1"/>
        </w:numPr>
      </w:pPr>
      <w:r>
        <w:t xml:space="preserve">Three other counties — Chippewa, </w:t>
      </w:r>
      <w:proofErr w:type="gramStart"/>
      <w:r>
        <w:t>Forest</w:t>
      </w:r>
      <w:proofErr w:type="gramEnd"/>
      <w:r>
        <w:t xml:space="preserve"> and Buffalo — have not connected with their designated grant-winning companies and are working with other internet providers. Chippewa and Forest counties are planning to direct about $1.7 million each in ARPA funds to broadband expansion efforts despite FCC maps showing planned LTD and Charter coverage.</w:t>
      </w:r>
    </w:p>
    <w:p w14:paraId="5372FA8C" w14:textId="77777777" w:rsidR="00924CD9" w:rsidRDefault="00924CD9" w:rsidP="00924CD9"/>
    <w:p w14:paraId="09D6D554" w14:textId="24225065" w:rsidR="00924CD9" w:rsidRDefault="00924CD9" w:rsidP="00924CD9">
      <w:pPr>
        <w:ind w:left="720"/>
      </w:pPr>
      <w:r>
        <w:t xml:space="preserve">Eight Chippewa County communities will allocate an additional $809,500 total in ARPA funds toward broadband expansion for 1,395 locations. The project is expected to cost more than $11.2 million, according to a county board resolution provided by Administrator Randy Scholz. Bloomer Telephone Company, </w:t>
      </w:r>
      <w:proofErr w:type="spellStart"/>
      <w:r>
        <w:t>Ntera</w:t>
      </w:r>
      <w:proofErr w:type="spellEnd"/>
      <w:r>
        <w:t xml:space="preserve"> and 24/7 Telcom, Inc. have agreed to give just under $3 million total and request nearly $5.8 million in PSC grants. The county is not in contact with Charter or LTD, which the FCC gave a combined total of just under $6.4 million for 3,443 Chippewa County locations’ internet needs.</w:t>
      </w:r>
    </w:p>
    <w:p w14:paraId="11C2A5D3" w14:textId="77777777" w:rsidR="00924CD9" w:rsidRDefault="00924CD9" w:rsidP="00924CD9"/>
    <w:p w14:paraId="73604CDE" w14:textId="77777777" w:rsidR="00924CD9" w:rsidRPr="00924CD9" w:rsidRDefault="00924CD9" w:rsidP="00924CD9">
      <w:pPr>
        <w:rPr>
          <w:i/>
          <w:iCs/>
        </w:rPr>
      </w:pPr>
      <w:r w:rsidRPr="00924CD9">
        <w:rPr>
          <w:i/>
          <w:iCs/>
        </w:rPr>
        <w:t>For more, visit WisPolitics.com</w:t>
      </w:r>
    </w:p>
    <w:p w14:paraId="5071C9D9" w14:textId="77777777" w:rsidR="00924CD9" w:rsidRPr="00924CD9" w:rsidRDefault="00924CD9" w:rsidP="00924CD9">
      <w:pPr>
        <w:rPr>
          <w:i/>
          <w:iCs/>
        </w:rPr>
      </w:pPr>
    </w:p>
    <w:p w14:paraId="38596492" w14:textId="77777777" w:rsidR="00924CD9" w:rsidRPr="00924CD9" w:rsidRDefault="00924CD9" w:rsidP="00924CD9">
      <w:pPr>
        <w:rPr>
          <w:i/>
          <w:iCs/>
        </w:rPr>
      </w:pPr>
      <w:r w:rsidRPr="00924CD9">
        <w:rPr>
          <w:i/>
          <w:iCs/>
        </w:rPr>
        <w:t xml:space="preserve">The Capitol Report is written by editorial staff at WisPolitics.com, a nonpartisan, Madison-based news service that specializes in coverage of government and </w:t>
      </w:r>
      <w:proofErr w:type="gramStart"/>
      <w:r w:rsidRPr="00924CD9">
        <w:rPr>
          <w:i/>
          <w:iCs/>
        </w:rPr>
        <w:t>politics, and</w:t>
      </w:r>
      <w:proofErr w:type="gramEnd"/>
      <w:r w:rsidRPr="00924CD9">
        <w:rPr>
          <w:i/>
          <w:iCs/>
        </w:rPr>
        <w:t xml:space="preserve"> is distributed for publication by members of the Wisconsin Newspaper Association.</w:t>
      </w:r>
    </w:p>
    <w:p w14:paraId="58740D9A" w14:textId="77777777" w:rsidR="00924CD9" w:rsidRPr="00924CD9" w:rsidRDefault="00924CD9" w:rsidP="00924CD9">
      <w:pPr>
        <w:rPr>
          <w:i/>
          <w:iCs/>
        </w:rPr>
      </w:pPr>
    </w:p>
    <w:p w14:paraId="1453C23F" w14:textId="773AC19B" w:rsidR="00924CD9" w:rsidRPr="00924CD9" w:rsidRDefault="00924CD9" w:rsidP="00924CD9">
      <w:pPr>
        <w:rPr>
          <w:i/>
          <w:iCs/>
        </w:rPr>
      </w:pPr>
      <w:r w:rsidRPr="00924CD9">
        <w:rPr>
          <w:i/>
          <w:iCs/>
        </w:rPr>
        <w:t>Copyright © WisPolitics.com</w:t>
      </w:r>
    </w:p>
    <w:sectPr w:rsidR="00924CD9" w:rsidRPr="00924CD9"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F1D9A"/>
    <w:multiLevelType w:val="hybridMultilevel"/>
    <w:tmpl w:val="887C6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D016ADD"/>
    <w:multiLevelType w:val="hybridMultilevel"/>
    <w:tmpl w:val="EB84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D9"/>
    <w:rsid w:val="004311DE"/>
    <w:rsid w:val="00924CD9"/>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BB5F9D"/>
  <w15:chartTrackingRefBased/>
  <w15:docId w15:val="{9C5C9D0D-EE06-154F-9F4E-DB7B1422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1698">
      <w:bodyDiv w:val="1"/>
      <w:marLeft w:val="0"/>
      <w:marRight w:val="0"/>
      <w:marTop w:val="0"/>
      <w:marBottom w:val="0"/>
      <w:divBdr>
        <w:top w:val="none" w:sz="0" w:space="0" w:color="auto"/>
        <w:left w:val="none" w:sz="0" w:space="0" w:color="auto"/>
        <w:bottom w:val="none" w:sz="0" w:space="0" w:color="auto"/>
        <w:right w:val="none" w:sz="0" w:space="0" w:color="auto"/>
      </w:divBdr>
    </w:div>
    <w:div w:id="1061171538">
      <w:bodyDiv w:val="1"/>
      <w:marLeft w:val="0"/>
      <w:marRight w:val="0"/>
      <w:marTop w:val="0"/>
      <w:marBottom w:val="0"/>
      <w:divBdr>
        <w:top w:val="none" w:sz="0" w:space="0" w:color="auto"/>
        <w:left w:val="none" w:sz="0" w:space="0" w:color="auto"/>
        <w:bottom w:val="none" w:sz="0" w:space="0" w:color="auto"/>
        <w:right w:val="none" w:sz="0" w:space="0" w:color="auto"/>
      </w:divBdr>
      <w:divsChild>
        <w:div w:id="742265503">
          <w:marLeft w:val="0"/>
          <w:marRight w:val="0"/>
          <w:marTop w:val="0"/>
          <w:marBottom w:val="300"/>
          <w:divBdr>
            <w:top w:val="none" w:sz="0" w:space="0" w:color="auto"/>
            <w:left w:val="none" w:sz="0" w:space="0" w:color="auto"/>
            <w:bottom w:val="none" w:sz="0" w:space="0" w:color="auto"/>
            <w:right w:val="none" w:sz="0" w:space="0" w:color="auto"/>
          </w:divBdr>
          <w:divsChild>
            <w:div w:id="893003246">
              <w:marLeft w:val="0"/>
              <w:marRight w:val="0"/>
              <w:marTop w:val="0"/>
              <w:marBottom w:val="0"/>
              <w:divBdr>
                <w:top w:val="none" w:sz="0" w:space="0" w:color="auto"/>
                <w:left w:val="none" w:sz="0" w:space="0" w:color="auto"/>
                <w:bottom w:val="none" w:sz="0" w:space="0" w:color="auto"/>
                <w:right w:val="none" w:sz="0" w:space="0" w:color="auto"/>
              </w:divBdr>
            </w:div>
          </w:divsChild>
        </w:div>
        <w:div w:id="1458794706">
          <w:marLeft w:val="0"/>
          <w:marRight w:val="0"/>
          <w:marTop w:val="0"/>
          <w:marBottom w:val="300"/>
          <w:divBdr>
            <w:top w:val="none" w:sz="0" w:space="0" w:color="auto"/>
            <w:left w:val="none" w:sz="0" w:space="0" w:color="auto"/>
            <w:bottom w:val="none" w:sz="0" w:space="0" w:color="auto"/>
            <w:right w:val="none" w:sz="0" w:space="0" w:color="auto"/>
          </w:divBdr>
          <w:divsChild>
            <w:div w:id="17598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2021-08-23T19:23:00Z</dcterms:created>
  <dcterms:modified xsi:type="dcterms:W3CDTF">2021-08-23T19:40:00Z</dcterms:modified>
</cp:coreProperties>
</file>