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1C27" w14:textId="2D5E6935" w:rsidR="00945294" w:rsidRPr="00ED4D3B" w:rsidRDefault="00ED4D3B" w:rsidP="00ED4D3B">
      <w:pPr>
        <w:pStyle w:val="Bodytext"/>
        <w:spacing w:after="0" w:line="240" w:lineRule="auto"/>
        <w:ind w:firstLine="0"/>
        <w:rPr>
          <w:rFonts w:asciiTheme="minorHAnsi" w:hAnsiTheme="minorHAnsi" w:cstheme="minorHAnsi"/>
          <w:bCs/>
          <w:i/>
          <w:iCs/>
          <w:color w:val="auto"/>
        </w:rPr>
      </w:pPr>
      <w:r w:rsidRPr="00ED4D3B">
        <w:rPr>
          <w:rFonts w:asciiTheme="minorHAnsi" w:hAnsiTheme="minorHAnsi" w:cstheme="minorHAnsi"/>
          <w:bCs/>
          <w:i/>
          <w:iCs/>
          <w:color w:val="auto"/>
        </w:rPr>
        <w:t>Fiscal Facts by Wisconsin Policy Forum</w:t>
      </w:r>
    </w:p>
    <w:p w14:paraId="19F6E5FB" w14:textId="2FE18BDA" w:rsidR="00ED4D3B" w:rsidRDefault="00ED4D3B" w:rsidP="00ED4D3B">
      <w:pPr>
        <w:pStyle w:val="Bodytext"/>
        <w:spacing w:after="0" w:line="240" w:lineRule="auto"/>
        <w:ind w:firstLine="0"/>
        <w:rPr>
          <w:rFonts w:asciiTheme="minorHAnsi" w:hAnsiTheme="minorHAnsi" w:cstheme="minorHAnsi"/>
          <w:b/>
          <w:i/>
          <w:iCs/>
          <w:color w:val="auto"/>
        </w:rPr>
      </w:pPr>
    </w:p>
    <w:p w14:paraId="7ABEF07A" w14:textId="15CE009F" w:rsidR="00ED4D3B" w:rsidRPr="00ED4D3B" w:rsidRDefault="00ED4D3B" w:rsidP="00ED4D3B">
      <w:pPr>
        <w:pStyle w:val="Bodytext"/>
        <w:spacing w:after="0" w:line="240" w:lineRule="auto"/>
        <w:ind w:firstLine="0"/>
        <w:rPr>
          <w:rFonts w:asciiTheme="minorHAnsi" w:hAnsiTheme="minorHAnsi" w:cstheme="minorHAnsi"/>
          <w:b/>
          <w:color w:val="auto"/>
          <w:sz w:val="28"/>
          <w:szCs w:val="28"/>
        </w:rPr>
      </w:pPr>
      <w:r w:rsidRPr="00ED4D3B">
        <w:rPr>
          <w:rFonts w:asciiTheme="minorHAnsi" w:hAnsiTheme="minorHAnsi" w:cstheme="minorHAnsi"/>
          <w:b/>
          <w:color w:val="auto"/>
          <w:sz w:val="28"/>
          <w:szCs w:val="28"/>
        </w:rPr>
        <w:t>Health care grads earning higher degrees, but worker shortages remain</w:t>
      </w:r>
    </w:p>
    <w:p w14:paraId="1AFA96E7" w14:textId="1A7BD14F" w:rsidR="00ED4D3B" w:rsidRDefault="00ED4D3B" w:rsidP="00ED4D3B">
      <w:pPr>
        <w:pStyle w:val="Bodytext"/>
        <w:spacing w:after="0" w:line="240" w:lineRule="auto"/>
        <w:ind w:firstLine="0"/>
        <w:rPr>
          <w:rFonts w:asciiTheme="minorHAnsi" w:hAnsiTheme="minorHAnsi" w:cstheme="minorHAnsi"/>
          <w:b/>
          <w:color w:val="auto"/>
        </w:rPr>
      </w:pPr>
    </w:p>
    <w:p w14:paraId="0B01BC20" w14:textId="77777777" w:rsidR="00ED4D3B" w:rsidRPr="00ED4D3B" w:rsidRDefault="00ED4D3B" w:rsidP="00ED4D3B">
      <w:pPr>
        <w:pStyle w:val="Bodytext"/>
        <w:spacing w:line="240" w:lineRule="auto"/>
        <w:ind w:firstLine="0"/>
        <w:rPr>
          <w:rFonts w:asciiTheme="minorHAnsi" w:hAnsiTheme="minorHAnsi" w:cstheme="minorHAnsi"/>
          <w:bCs/>
          <w:color w:val="auto"/>
        </w:rPr>
      </w:pPr>
      <w:r w:rsidRPr="00ED4D3B">
        <w:rPr>
          <w:rFonts w:asciiTheme="minorHAnsi" w:hAnsiTheme="minorHAnsi" w:cstheme="minorHAnsi"/>
          <w:bCs/>
          <w:color w:val="auto"/>
        </w:rPr>
        <w:t>The number of students completing bachelor’s and advanced degrees in health science fields at southeastern Wisconsin colleges and universities rose considerably in the last decade, providing much-needed talent to one of the largest, fastest-growing sectors of the region’s economy.</w:t>
      </w:r>
    </w:p>
    <w:p w14:paraId="5C9ACE65" w14:textId="77777777" w:rsidR="00ED4D3B" w:rsidRPr="00ED4D3B" w:rsidRDefault="00ED4D3B" w:rsidP="00ED4D3B">
      <w:pPr>
        <w:pStyle w:val="Bodytext"/>
        <w:spacing w:line="240" w:lineRule="auto"/>
        <w:ind w:firstLine="0"/>
        <w:rPr>
          <w:rFonts w:asciiTheme="minorHAnsi" w:hAnsiTheme="minorHAnsi" w:cstheme="minorHAnsi"/>
          <w:bCs/>
          <w:color w:val="auto"/>
        </w:rPr>
      </w:pPr>
    </w:p>
    <w:p w14:paraId="39ECF06D" w14:textId="77777777" w:rsidR="00ED4D3B" w:rsidRPr="00ED4D3B" w:rsidRDefault="00ED4D3B" w:rsidP="00ED4D3B">
      <w:pPr>
        <w:pStyle w:val="Bodytext"/>
        <w:spacing w:line="240" w:lineRule="auto"/>
        <w:ind w:firstLine="0"/>
        <w:rPr>
          <w:rFonts w:asciiTheme="minorHAnsi" w:hAnsiTheme="minorHAnsi" w:cstheme="minorHAnsi"/>
          <w:bCs/>
          <w:color w:val="auto"/>
        </w:rPr>
      </w:pPr>
      <w:r w:rsidRPr="00ED4D3B">
        <w:rPr>
          <w:rFonts w:asciiTheme="minorHAnsi" w:hAnsiTheme="minorHAnsi" w:cstheme="minorHAnsi"/>
          <w:bCs/>
          <w:color w:val="auto"/>
        </w:rPr>
        <w:t xml:space="preserve">Yet at the same time, attainment of </w:t>
      </w:r>
      <w:proofErr w:type="gramStart"/>
      <w:r w:rsidRPr="00ED4D3B">
        <w:rPr>
          <w:rFonts w:asciiTheme="minorHAnsi" w:hAnsiTheme="minorHAnsi" w:cstheme="minorHAnsi"/>
          <w:bCs/>
          <w:color w:val="auto"/>
        </w:rPr>
        <w:t>associate’s</w:t>
      </w:r>
      <w:proofErr w:type="gramEnd"/>
      <w:r w:rsidRPr="00ED4D3B">
        <w:rPr>
          <w:rFonts w:asciiTheme="minorHAnsi" w:hAnsiTheme="minorHAnsi" w:cstheme="minorHAnsi"/>
          <w:bCs/>
          <w:color w:val="auto"/>
        </w:rPr>
        <w:t xml:space="preserve"> degrees and certificates for other in-demand health science fields actually declined.</w:t>
      </w:r>
    </w:p>
    <w:p w14:paraId="51D0697A" w14:textId="77777777" w:rsidR="00ED4D3B" w:rsidRPr="00ED4D3B" w:rsidRDefault="00ED4D3B" w:rsidP="00ED4D3B">
      <w:pPr>
        <w:pStyle w:val="Bodytext"/>
        <w:spacing w:line="240" w:lineRule="auto"/>
        <w:ind w:firstLine="0"/>
        <w:rPr>
          <w:rFonts w:asciiTheme="minorHAnsi" w:hAnsiTheme="minorHAnsi" w:cstheme="minorHAnsi"/>
          <w:bCs/>
          <w:color w:val="auto"/>
        </w:rPr>
      </w:pPr>
    </w:p>
    <w:p w14:paraId="436B4C08" w14:textId="77777777" w:rsidR="00ED4D3B" w:rsidRPr="00ED4D3B" w:rsidRDefault="00ED4D3B" w:rsidP="00ED4D3B">
      <w:pPr>
        <w:pStyle w:val="Bodytext"/>
        <w:spacing w:line="240" w:lineRule="auto"/>
        <w:ind w:firstLine="0"/>
        <w:rPr>
          <w:rFonts w:asciiTheme="minorHAnsi" w:hAnsiTheme="minorHAnsi" w:cstheme="minorHAnsi"/>
          <w:bCs/>
          <w:color w:val="auto"/>
        </w:rPr>
      </w:pPr>
      <w:r w:rsidRPr="00ED4D3B">
        <w:rPr>
          <w:rFonts w:asciiTheme="minorHAnsi" w:hAnsiTheme="minorHAnsi" w:cstheme="minorHAnsi"/>
          <w:bCs/>
          <w:color w:val="auto"/>
        </w:rPr>
        <w:t>Meanwhile, southeastern Wisconsin health systems continue to report shortages of nurses, medical assistants, and other health care professionals. These findings emerge from a recent Wisconsin Policy Forum analysis of data from the 18 institutions that form the Higher Education Regional Alliance (HERA) and from interviews with higher education and health care industry leaders.</w:t>
      </w:r>
    </w:p>
    <w:p w14:paraId="0650992A" w14:textId="77777777" w:rsidR="00ED4D3B" w:rsidRPr="00ED4D3B" w:rsidRDefault="00ED4D3B" w:rsidP="00ED4D3B">
      <w:pPr>
        <w:pStyle w:val="Bodytext"/>
        <w:spacing w:line="240" w:lineRule="auto"/>
        <w:ind w:firstLine="0"/>
        <w:rPr>
          <w:rFonts w:asciiTheme="minorHAnsi" w:hAnsiTheme="minorHAnsi" w:cstheme="minorHAnsi"/>
          <w:bCs/>
          <w:color w:val="auto"/>
        </w:rPr>
      </w:pPr>
    </w:p>
    <w:p w14:paraId="5D1093F5" w14:textId="77777777" w:rsidR="00ED4D3B" w:rsidRPr="00ED4D3B" w:rsidRDefault="00ED4D3B" w:rsidP="00ED4D3B">
      <w:pPr>
        <w:pStyle w:val="Bodytext"/>
        <w:spacing w:line="240" w:lineRule="auto"/>
        <w:ind w:firstLine="0"/>
        <w:rPr>
          <w:rFonts w:asciiTheme="minorHAnsi" w:hAnsiTheme="minorHAnsi" w:cstheme="minorHAnsi"/>
          <w:bCs/>
          <w:color w:val="auto"/>
        </w:rPr>
      </w:pPr>
      <w:r w:rsidRPr="00ED4D3B">
        <w:rPr>
          <w:rFonts w:asciiTheme="minorHAnsi" w:hAnsiTheme="minorHAnsi" w:cstheme="minorHAnsi"/>
          <w:bCs/>
          <w:color w:val="auto"/>
        </w:rPr>
        <w:t>The data shows the total number of students completing degrees and certificates in health science fields at HERA institutions was modestly higher in 2019 compared to 2011. The number of students completing bachelor’s and advanced degrees in health science fields, however, was 45.6% higher in 2019 than in 2011.</w:t>
      </w:r>
    </w:p>
    <w:p w14:paraId="60090494" w14:textId="77777777" w:rsidR="00ED4D3B" w:rsidRPr="00ED4D3B" w:rsidRDefault="00ED4D3B" w:rsidP="00ED4D3B">
      <w:pPr>
        <w:pStyle w:val="Bodytext"/>
        <w:spacing w:line="240" w:lineRule="auto"/>
        <w:ind w:firstLine="0"/>
        <w:rPr>
          <w:rFonts w:asciiTheme="minorHAnsi" w:hAnsiTheme="minorHAnsi" w:cstheme="minorHAnsi"/>
          <w:bCs/>
          <w:color w:val="auto"/>
        </w:rPr>
      </w:pPr>
    </w:p>
    <w:p w14:paraId="55019527" w14:textId="77777777" w:rsidR="00ED4D3B" w:rsidRPr="00ED4D3B" w:rsidRDefault="00ED4D3B" w:rsidP="00ED4D3B">
      <w:pPr>
        <w:pStyle w:val="Bodytext"/>
        <w:spacing w:line="240" w:lineRule="auto"/>
        <w:ind w:firstLine="0"/>
        <w:rPr>
          <w:rFonts w:asciiTheme="minorHAnsi" w:hAnsiTheme="minorHAnsi" w:cstheme="minorHAnsi"/>
          <w:bCs/>
          <w:color w:val="auto"/>
        </w:rPr>
      </w:pPr>
      <w:r w:rsidRPr="00ED4D3B">
        <w:rPr>
          <w:rFonts w:asciiTheme="minorHAnsi" w:hAnsiTheme="minorHAnsi" w:cstheme="minorHAnsi"/>
          <w:bCs/>
          <w:color w:val="auto"/>
        </w:rPr>
        <w:t>The increase in bachelor’s degree completion among nursing students, in particular, follows a national industry trend that has accelerated over the past decade. Meanwhile, the number of students completing shorter certificate and associate degree programs in health science fields declined by 14%.</w:t>
      </w:r>
    </w:p>
    <w:p w14:paraId="38C3EEE2" w14:textId="77777777" w:rsidR="00ED4D3B" w:rsidRPr="00ED4D3B" w:rsidRDefault="00ED4D3B" w:rsidP="00ED4D3B">
      <w:pPr>
        <w:pStyle w:val="Bodytext"/>
        <w:spacing w:line="240" w:lineRule="auto"/>
        <w:ind w:firstLine="0"/>
        <w:rPr>
          <w:rFonts w:asciiTheme="minorHAnsi" w:hAnsiTheme="minorHAnsi" w:cstheme="minorHAnsi"/>
          <w:bCs/>
          <w:color w:val="auto"/>
        </w:rPr>
      </w:pPr>
    </w:p>
    <w:p w14:paraId="4FB0154A" w14:textId="77777777" w:rsidR="00ED4D3B" w:rsidRPr="00ED4D3B" w:rsidRDefault="00ED4D3B" w:rsidP="00ED4D3B">
      <w:pPr>
        <w:pStyle w:val="Bodytext"/>
        <w:spacing w:line="240" w:lineRule="auto"/>
        <w:ind w:firstLine="0"/>
        <w:rPr>
          <w:rFonts w:asciiTheme="minorHAnsi" w:hAnsiTheme="minorHAnsi" w:cstheme="minorHAnsi"/>
          <w:bCs/>
          <w:color w:val="auto"/>
        </w:rPr>
      </w:pPr>
      <w:r w:rsidRPr="00ED4D3B">
        <w:rPr>
          <w:rFonts w:asciiTheme="minorHAnsi" w:hAnsiTheme="minorHAnsi" w:cstheme="minorHAnsi"/>
          <w:bCs/>
          <w:color w:val="auto"/>
        </w:rPr>
        <w:t>Between 2011 and 2019, men earned less than one of every five degrees and certificates awarded by HERA institutions in health science fields. Black and Latinx students are also underrepresented among health science graduates at the bachelor’s degree level and above.</w:t>
      </w:r>
    </w:p>
    <w:p w14:paraId="312D92C6" w14:textId="77777777" w:rsidR="00ED4D3B" w:rsidRPr="00ED4D3B" w:rsidRDefault="00ED4D3B" w:rsidP="00ED4D3B">
      <w:pPr>
        <w:pStyle w:val="Bodytext"/>
        <w:spacing w:line="240" w:lineRule="auto"/>
        <w:ind w:firstLine="0"/>
        <w:rPr>
          <w:rFonts w:asciiTheme="minorHAnsi" w:hAnsiTheme="minorHAnsi" w:cstheme="minorHAnsi"/>
          <w:bCs/>
          <w:color w:val="auto"/>
        </w:rPr>
      </w:pPr>
    </w:p>
    <w:p w14:paraId="3C647612" w14:textId="77777777" w:rsidR="00ED4D3B" w:rsidRPr="00ED4D3B" w:rsidRDefault="00ED4D3B" w:rsidP="00ED4D3B">
      <w:pPr>
        <w:pStyle w:val="Bodytext"/>
        <w:spacing w:line="240" w:lineRule="auto"/>
        <w:ind w:firstLine="0"/>
        <w:rPr>
          <w:rFonts w:asciiTheme="minorHAnsi" w:hAnsiTheme="minorHAnsi" w:cstheme="minorHAnsi"/>
          <w:bCs/>
          <w:color w:val="auto"/>
        </w:rPr>
      </w:pPr>
      <w:r w:rsidRPr="00ED4D3B">
        <w:rPr>
          <w:rFonts w:asciiTheme="minorHAnsi" w:hAnsiTheme="minorHAnsi" w:cstheme="minorHAnsi"/>
          <w:bCs/>
          <w:color w:val="auto"/>
        </w:rPr>
        <w:t>The challenges examined in this report appear to be intensifying, as local health care industry leaders report growing worker shortages. And preparing enough health care workers to meet the demand may become an even bigger challenge in the future, as enrollment has declined since 2010 at many HERA institutions including UW-Milwaukee, UW-Parkside, and UW-Whitewater.</w:t>
      </w:r>
    </w:p>
    <w:p w14:paraId="75125698" w14:textId="77777777" w:rsidR="00ED4D3B" w:rsidRPr="00ED4D3B" w:rsidRDefault="00ED4D3B" w:rsidP="00ED4D3B">
      <w:pPr>
        <w:pStyle w:val="Bodytext"/>
        <w:spacing w:line="240" w:lineRule="auto"/>
        <w:ind w:firstLine="0"/>
        <w:rPr>
          <w:rFonts w:asciiTheme="minorHAnsi" w:hAnsiTheme="minorHAnsi" w:cstheme="minorHAnsi"/>
          <w:bCs/>
          <w:color w:val="auto"/>
        </w:rPr>
      </w:pPr>
    </w:p>
    <w:p w14:paraId="5B90FF0D" w14:textId="77777777" w:rsidR="00ED4D3B" w:rsidRPr="00ED4D3B" w:rsidRDefault="00ED4D3B" w:rsidP="00ED4D3B">
      <w:pPr>
        <w:pStyle w:val="Bodytext"/>
        <w:spacing w:line="240" w:lineRule="auto"/>
        <w:ind w:firstLine="0"/>
        <w:rPr>
          <w:rFonts w:asciiTheme="minorHAnsi" w:hAnsiTheme="minorHAnsi" w:cstheme="minorHAnsi"/>
          <w:bCs/>
          <w:color w:val="auto"/>
        </w:rPr>
      </w:pPr>
      <w:r w:rsidRPr="00ED4D3B">
        <w:rPr>
          <w:rFonts w:asciiTheme="minorHAnsi" w:hAnsiTheme="minorHAnsi" w:cstheme="minorHAnsi"/>
          <w:bCs/>
          <w:color w:val="auto"/>
        </w:rPr>
        <w:t>Untapped potential to reverse the trend remains, however, as a large share of high school graduates does not enroll in any college. HERA leaders say the challenge is to get more students to enroll in college and to create welcoming and supportive environments for them once they arrive. Heightened demand for health care workers may also create a need to continue to find ways to create new and expedited pathways to degrees and certificates in critical fields.</w:t>
      </w:r>
    </w:p>
    <w:p w14:paraId="64957D0C" w14:textId="77777777" w:rsidR="00ED4D3B" w:rsidRPr="00ED4D3B" w:rsidRDefault="00ED4D3B" w:rsidP="00ED4D3B">
      <w:pPr>
        <w:pStyle w:val="Bodytext"/>
        <w:spacing w:line="240" w:lineRule="auto"/>
        <w:ind w:firstLine="0"/>
        <w:rPr>
          <w:rFonts w:asciiTheme="minorHAnsi" w:hAnsiTheme="minorHAnsi" w:cstheme="minorHAnsi"/>
          <w:bCs/>
          <w:color w:val="auto"/>
        </w:rPr>
      </w:pPr>
    </w:p>
    <w:p w14:paraId="1B197411" w14:textId="55EB21B4" w:rsidR="00ED4D3B" w:rsidRPr="00ED4D3B" w:rsidRDefault="00ED4D3B" w:rsidP="00ED4D3B">
      <w:pPr>
        <w:pStyle w:val="Bodytext"/>
        <w:spacing w:after="0" w:line="240" w:lineRule="auto"/>
        <w:ind w:firstLine="0"/>
        <w:rPr>
          <w:rFonts w:asciiTheme="minorHAnsi" w:hAnsiTheme="minorHAnsi" w:cstheme="minorHAnsi"/>
          <w:bCs/>
          <w:i/>
          <w:iCs/>
          <w:color w:val="auto"/>
        </w:rPr>
      </w:pPr>
      <w:r w:rsidRPr="00ED4D3B">
        <w:rPr>
          <w:rFonts w:asciiTheme="minorHAnsi" w:hAnsiTheme="minorHAnsi" w:cstheme="minorHAnsi"/>
          <w:bCs/>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ED4D3B" w:rsidRPr="00ED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10"/>
  </w:num>
  <w:num w:numId="6">
    <w:abstractNumId w:val="9"/>
  </w:num>
  <w:num w:numId="7">
    <w:abstractNumId w:val="5"/>
  </w:num>
  <w:num w:numId="8">
    <w:abstractNumId w:val="12"/>
  </w:num>
  <w:num w:numId="9">
    <w:abstractNumId w:val="2"/>
  </w:num>
  <w:num w:numId="10">
    <w:abstractNumId w:val="6"/>
  </w:num>
  <w:num w:numId="11">
    <w:abstractNumId w:val="13"/>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84143"/>
    <w:rsid w:val="000A7E6C"/>
    <w:rsid w:val="000B703B"/>
    <w:rsid w:val="000D07F5"/>
    <w:rsid w:val="000E7713"/>
    <w:rsid w:val="00105962"/>
    <w:rsid w:val="001078EB"/>
    <w:rsid w:val="001279CF"/>
    <w:rsid w:val="00135643"/>
    <w:rsid w:val="00170597"/>
    <w:rsid w:val="001F4973"/>
    <w:rsid w:val="001F7D95"/>
    <w:rsid w:val="002109B2"/>
    <w:rsid w:val="00224F99"/>
    <w:rsid w:val="00231F8B"/>
    <w:rsid w:val="0023635F"/>
    <w:rsid w:val="002375CE"/>
    <w:rsid w:val="002464D9"/>
    <w:rsid w:val="00252F46"/>
    <w:rsid w:val="00264DC4"/>
    <w:rsid w:val="0028152E"/>
    <w:rsid w:val="00283455"/>
    <w:rsid w:val="00292321"/>
    <w:rsid w:val="0029767A"/>
    <w:rsid w:val="002B3033"/>
    <w:rsid w:val="002B5414"/>
    <w:rsid w:val="002C2368"/>
    <w:rsid w:val="00320D43"/>
    <w:rsid w:val="0033146C"/>
    <w:rsid w:val="00342BD7"/>
    <w:rsid w:val="00354491"/>
    <w:rsid w:val="0037743C"/>
    <w:rsid w:val="00391B40"/>
    <w:rsid w:val="003D18B3"/>
    <w:rsid w:val="003E0700"/>
    <w:rsid w:val="003F0124"/>
    <w:rsid w:val="00404F7A"/>
    <w:rsid w:val="004428D1"/>
    <w:rsid w:val="00465751"/>
    <w:rsid w:val="00477F66"/>
    <w:rsid w:val="00495534"/>
    <w:rsid w:val="004956A5"/>
    <w:rsid w:val="004975AD"/>
    <w:rsid w:val="004C4246"/>
    <w:rsid w:val="004C6FF2"/>
    <w:rsid w:val="004D45F7"/>
    <w:rsid w:val="004E0865"/>
    <w:rsid w:val="004E5BB0"/>
    <w:rsid w:val="00505575"/>
    <w:rsid w:val="00515082"/>
    <w:rsid w:val="0054373F"/>
    <w:rsid w:val="00556BBA"/>
    <w:rsid w:val="0056442E"/>
    <w:rsid w:val="005713B1"/>
    <w:rsid w:val="005845ED"/>
    <w:rsid w:val="005C05D5"/>
    <w:rsid w:val="005D3FDB"/>
    <w:rsid w:val="006169EF"/>
    <w:rsid w:val="00620A16"/>
    <w:rsid w:val="0063396E"/>
    <w:rsid w:val="006553F7"/>
    <w:rsid w:val="006D5643"/>
    <w:rsid w:val="0070301B"/>
    <w:rsid w:val="00717F19"/>
    <w:rsid w:val="007222BA"/>
    <w:rsid w:val="007428AA"/>
    <w:rsid w:val="007501EA"/>
    <w:rsid w:val="00756D35"/>
    <w:rsid w:val="00764979"/>
    <w:rsid w:val="00767082"/>
    <w:rsid w:val="00774C95"/>
    <w:rsid w:val="00787E47"/>
    <w:rsid w:val="00790740"/>
    <w:rsid w:val="0079649C"/>
    <w:rsid w:val="007B37A6"/>
    <w:rsid w:val="007B5610"/>
    <w:rsid w:val="007B5E2A"/>
    <w:rsid w:val="007D47C2"/>
    <w:rsid w:val="007E32AA"/>
    <w:rsid w:val="007E53DA"/>
    <w:rsid w:val="00804592"/>
    <w:rsid w:val="008152F0"/>
    <w:rsid w:val="008360EC"/>
    <w:rsid w:val="008375A3"/>
    <w:rsid w:val="008442EC"/>
    <w:rsid w:val="00851013"/>
    <w:rsid w:val="0085426E"/>
    <w:rsid w:val="008C326A"/>
    <w:rsid w:val="008D2718"/>
    <w:rsid w:val="008D4673"/>
    <w:rsid w:val="008E4E51"/>
    <w:rsid w:val="0092026E"/>
    <w:rsid w:val="00945294"/>
    <w:rsid w:val="00953887"/>
    <w:rsid w:val="00953C31"/>
    <w:rsid w:val="00966C01"/>
    <w:rsid w:val="009759F0"/>
    <w:rsid w:val="009A47F6"/>
    <w:rsid w:val="009B2019"/>
    <w:rsid w:val="009B41BB"/>
    <w:rsid w:val="009C226D"/>
    <w:rsid w:val="009C2C0E"/>
    <w:rsid w:val="009E1C3A"/>
    <w:rsid w:val="009E7E4A"/>
    <w:rsid w:val="00A11162"/>
    <w:rsid w:val="00A52FF4"/>
    <w:rsid w:val="00A61E31"/>
    <w:rsid w:val="00A95202"/>
    <w:rsid w:val="00AC0AE8"/>
    <w:rsid w:val="00AC7F88"/>
    <w:rsid w:val="00AD1C94"/>
    <w:rsid w:val="00B06D3D"/>
    <w:rsid w:val="00B10C0C"/>
    <w:rsid w:val="00B139C5"/>
    <w:rsid w:val="00B52C8A"/>
    <w:rsid w:val="00B673A4"/>
    <w:rsid w:val="00B80EAA"/>
    <w:rsid w:val="00B96388"/>
    <w:rsid w:val="00BA4B31"/>
    <w:rsid w:val="00BE4ED4"/>
    <w:rsid w:val="00C26A6F"/>
    <w:rsid w:val="00C317A1"/>
    <w:rsid w:val="00C41ECF"/>
    <w:rsid w:val="00C61924"/>
    <w:rsid w:val="00C77E24"/>
    <w:rsid w:val="00C855A8"/>
    <w:rsid w:val="00C85E87"/>
    <w:rsid w:val="00C95306"/>
    <w:rsid w:val="00C966FB"/>
    <w:rsid w:val="00CA5A9A"/>
    <w:rsid w:val="00CA6D33"/>
    <w:rsid w:val="00CB20AB"/>
    <w:rsid w:val="00CB5DB7"/>
    <w:rsid w:val="00CC3242"/>
    <w:rsid w:val="00CF7C3B"/>
    <w:rsid w:val="00D23C4A"/>
    <w:rsid w:val="00D26424"/>
    <w:rsid w:val="00D43F75"/>
    <w:rsid w:val="00D55D0E"/>
    <w:rsid w:val="00D656AC"/>
    <w:rsid w:val="00D748C5"/>
    <w:rsid w:val="00D9374B"/>
    <w:rsid w:val="00DB56AE"/>
    <w:rsid w:val="00DC14B0"/>
    <w:rsid w:val="00DC7980"/>
    <w:rsid w:val="00DE37ED"/>
    <w:rsid w:val="00DE5AA2"/>
    <w:rsid w:val="00DF0780"/>
    <w:rsid w:val="00DF587B"/>
    <w:rsid w:val="00E152FC"/>
    <w:rsid w:val="00E43874"/>
    <w:rsid w:val="00E70834"/>
    <w:rsid w:val="00E74EFF"/>
    <w:rsid w:val="00E97D00"/>
    <w:rsid w:val="00EB0B1D"/>
    <w:rsid w:val="00EB3C3D"/>
    <w:rsid w:val="00EC3F3C"/>
    <w:rsid w:val="00EC4016"/>
    <w:rsid w:val="00ED4D3B"/>
    <w:rsid w:val="00EF0E6D"/>
    <w:rsid w:val="00F0225A"/>
    <w:rsid w:val="00F105FE"/>
    <w:rsid w:val="00F1363C"/>
    <w:rsid w:val="00F2449B"/>
    <w:rsid w:val="00F37686"/>
    <w:rsid w:val="00F42F0D"/>
    <w:rsid w:val="00F51C4E"/>
    <w:rsid w:val="00F804EE"/>
    <w:rsid w:val="00F80EE8"/>
    <w:rsid w:val="00F85C40"/>
    <w:rsid w:val="00F90B83"/>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831A"/>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50281">
      <w:bodyDiv w:val="1"/>
      <w:marLeft w:val="0"/>
      <w:marRight w:val="0"/>
      <w:marTop w:val="0"/>
      <w:marBottom w:val="0"/>
      <w:divBdr>
        <w:top w:val="none" w:sz="0" w:space="0" w:color="auto"/>
        <w:left w:val="none" w:sz="0" w:space="0" w:color="auto"/>
        <w:bottom w:val="none" w:sz="0" w:space="0" w:color="auto"/>
        <w:right w:val="none" w:sz="0" w:space="0" w:color="auto"/>
      </w:divBdr>
      <w:divsChild>
        <w:div w:id="22096616">
          <w:marLeft w:val="0"/>
          <w:marRight w:val="0"/>
          <w:marTop w:val="0"/>
          <w:marBottom w:val="300"/>
          <w:divBdr>
            <w:top w:val="none" w:sz="0" w:space="0" w:color="auto"/>
            <w:left w:val="none" w:sz="0" w:space="0" w:color="auto"/>
            <w:bottom w:val="none" w:sz="0" w:space="0" w:color="auto"/>
            <w:right w:val="none" w:sz="0" w:space="0" w:color="auto"/>
          </w:divBdr>
          <w:divsChild>
            <w:div w:id="1504590545">
              <w:marLeft w:val="0"/>
              <w:marRight w:val="0"/>
              <w:marTop w:val="0"/>
              <w:marBottom w:val="0"/>
              <w:divBdr>
                <w:top w:val="none" w:sz="0" w:space="0" w:color="auto"/>
                <w:left w:val="none" w:sz="0" w:space="0" w:color="auto"/>
                <w:bottom w:val="none" w:sz="0" w:space="0" w:color="auto"/>
                <w:right w:val="none" w:sz="0" w:space="0" w:color="auto"/>
              </w:divBdr>
            </w:div>
          </w:divsChild>
        </w:div>
        <w:div w:id="655916281">
          <w:marLeft w:val="0"/>
          <w:marRight w:val="0"/>
          <w:marTop w:val="0"/>
          <w:marBottom w:val="300"/>
          <w:divBdr>
            <w:top w:val="none" w:sz="0" w:space="0" w:color="auto"/>
            <w:left w:val="none" w:sz="0" w:space="0" w:color="auto"/>
            <w:bottom w:val="none" w:sz="0" w:space="0" w:color="auto"/>
            <w:right w:val="none" w:sz="0" w:space="0" w:color="auto"/>
          </w:divBdr>
          <w:divsChild>
            <w:div w:id="2452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3421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12</cp:revision>
  <dcterms:created xsi:type="dcterms:W3CDTF">2021-07-13T21:50:00Z</dcterms:created>
  <dcterms:modified xsi:type="dcterms:W3CDTF">2021-07-14T21:01:00Z</dcterms:modified>
</cp:coreProperties>
</file>