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A5CEB" w14:textId="26F57494" w:rsidR="00151891" w:rsidRPr="00C5028F" w:rsidRDefault="00C5028F" w:rsidP="00C5028F">
      <w:pPr>
        <w:rPr>
          <w:i/>
          <w:iCs/>
        </w:rPr>
      </w:pPr>
      <w:r w:rsidRPr="00C5028F">
        <w:rPr>
          <w:i/>
          <w:iCs/>
        </w:rPr>
        <w:t>Fiscal Facts by Wisconsin Policy Forum</w:t>
      </w:r>
    </w:p>
    <w:p w14:paraId="31861F8B" w14:textId="0174DFCE" w:rsidR="00C5028F" w:rsidRDefault="00C5028F" w:rsidP="00C5028F"/>
    <w:p w14:paraId="7BBAA02C" w14:textId="378B6312" w:rsidR="00C5028F" w:rsidRPr="00C5028F" w:rsidRDefault="00C5028F" w:rsidP="00C5028F">
      <w:pPr>
        <w:rPr>
          <w:b/>
          <w:bCs/>
          <w:sz w:val="36"/>
          <w:szCs w:val="36"/>
        </w:rPr>
      </w:pPr>
      <w:r w:rsidRPr="00C5028F">
        <w:rPr>
          <w:b/>
          <w:bCs/>
          <w:sz w:val="36"/>
          <w:szCs w:val="36"/>
        </w:rPr>
        <w:t>State</w:t>
      </w:r>
      <w:r w:rsidRPr="00C5028F">
        <w:rPr>
          <w:b/>
          <w:bCs/>
          <w:sz w:val="36"/>
          <w:szCs w:val="36"/>
        </w:rPr>
        <w:t xml:space="preserve"> achieves important fiscal milestone but will it last?</w:t>
      </w:r>
    </w:p>
    <w:p w14:paraId="79646B53" w14:textId="1C763B6D" w:rsidR="00C5028F" w:rsidRDefault="00C5028F" w:rsidP="00C5028F"/>
    <w:p w14:paraId="028053B3" w14:textId="77777777" w:rsidR="00C5028F" w:rsidRDefault="00C5028F" w:rsidP="00C5028F">
      <w:r>
        <w:t xml:space="preserve">For the first time on record, Wisconsin’s main fund closed the year with a small positive balance, wiping out the longstanding financial gap that was often referred to as its “hidden deficit.” Newly released financial statements report on June 30 of last year the state’s general fund had a balance of $1.5 million — essentially the </w:t>
      </w:r>
      <w:proofErr w:type="gramStart"/>
      <w:r>
        <w:t>first time</w:t>
      </w:r>
      <w:proofErr w:type="gramEnd"/>
      <w:r>
        <w:t xml:space="preserve"> year-end assets have outweighed liabilities in reports done since 1990.</w:t>
      </w:r>
    </w:p>
    <w:p w14:paraId="101799CD" w14:textId="77777777" w:rsidR="00C5028F" w:rsidRDefault="00C5028F" w:rsidP="00C5028F"/>
    <w:p w14:paraId="7474018C" w14:textId="77777777" w:rsidR="00C5028F" w:rsidRDefault="00C5028F" w:rsidP="00C5028F">
      <w:r>
        <w:t>This milestone reflects the progress Wisconsin made in the years prior to the pandemic and even during its early months. That’s welcome news because it leaves the state in a better position to weather financial challenges stemming from COVID-19.</w:t>
      </w:r>
    </w:p>
    <w:p w14:paraId="216C51EB" w14:textId="77777777" w:rsidR="00C5028F" w:rsidRDefault="00C5028F" w:rsidP="00C5028F"/>
    <w:p w14:paraId="538F7A2A" w14:textId="77777777" w:rsidR="00C5028F" w:rsidRDefault="00C5028F" w:rsidP="00C5028F">
      <w:r>
        <w:t>However, nearly every other state had a stronger general fund balance prior to the pandemic. And Wisconsin could see its negative balance return as its leaders struggle to meet the needs of the state amid economic upheaval.</w:t>
      </w:r>
    </w:p>
    <w:p w14:paraId="424E7646" w14:textId="77777777" w:rsidR="00C5028F" w:rsidRDefault="00C5028F" w:rsidP="00C5028F"/>
    <w:p w14:paraId="571C2D2D" w14:textId="77777777" w:rsidR="00C5028F" w:rsidRDefault="00C5028F" w:rsidP="00C5028F">
      <w:r>
        <w:t>These figures come from the state’s latest Comprehensive Annual Financial Report (CAFR), which uses Generally Accepted Accounting Principles (GAAP). GAAP or accrual accounting requires the state to record expenditures such as a large payment to local governments when it commits to them, even if the payment is not made until later.</w:t>
      </w:r>
    </w:p>
    <w:p w14:paraId="6EFDF7B4" w14:textId="77777777" w:rsidR="00C5028F" w:rsidRDefault="00C5028F" w:rsidP="00C5028F"/>
    <w:p w14:paraId="2014A4DC" w14:textId="77777777" w:rsidR="00C5028F" w:rsidRDefault="00C5028F" w:rsidP="00C5028F">
      <w:r>
        <w:t xml:space="preserve">This differs from the accounting methods used in state budget documents; these use cash accounting and only book expenses when the state actually pays the money. Under cash accounting, the state general fund and its closely linked rainy day fund had roughly $2 billion in combined balances at the close of the fiscal year on </w:t>
      </w:r>
      <w:proofErr w:type="gramStart"/>
      <w:r>
        <w:t>June 30, 2020, and</w:t>
      </w:r>
      <w:proofErr w:type="gramEnd"/>
      <w:r>
        <w:t xml:space="preserve"> are currently projected to have about the same amount on June 30, 2021.</w:t>
      </w:r>
    </w:p>
    <w:p w14:paraId="53055820" w14:textId="77777777" w:rsidR="00C5028F" w:rsidRDefault="00C5028F" w:rsidP="00C5028F"/>
    <w:p w14:paraId="0F12930D" w14:textId="77777777" w:rsidR="00C5028F" w:rsidRDefault="00C5028F" w:rsidP="00C5028F">
      <w:r>
        <w:t>The $764.7 million improvement in the state’s general fund GAAP balance in 2020 was one of the largest on record and can be attributed in part to strong corporate tax collections, an infusion of federal aid to support Medicaid programs, and steps to limit spending growth.</w:t>
      </w:r>
    </w:p>
    <w:p w14:paraId="56A021E1" w14:textId="77777777" w:rsidR="00C5028F" w:rsidRDefault="00C5028F" w:rsidP="00C5028F"/>
    <w:p w14:paraId="58408B81" w14:textId="77777777" w:rsidR="00C5028F" w:rsidRDefault="00C5028F" w:rsidP="00C5028F">
      <w:r>
        <w:t>Another key to this progress is the state has built up larger cash reserves in recent years. But negative GAAP balances will return if the state spends them down in response to the current crisis.</w:t>
      </w:r>
    </w:p>
    <w:p w14:paraId="3F34BABD" w14:textId="77777777" w:rsidR="00C5028F" w:rsidRDefault="00C5028F" w:rsidP="00C5028F"/>
    <w:p w14:paraId="64ECCD8F" w14:textId="77777777" w:rsidR="00C5028F" w:rsidRDefault="00C5028F" w:rsidP="00C5028F">
      <w:r>
        <w:t>Over the next year or two, the state may have little alternative than to allow that to happen, as the state’s balances were set aside in part to meet the dire needs of a moment like this.</w:t>
      </w:r>
    </w:p>
    <w:p w14:paraId="6B96CC2D" w14:textId="77777777" w:rsidR="00C5028F" w:rsidRDefault="00C5028F" w:rsidP="00C5028F"/>
    <w:p w14:paraId="1323C366" w14:textId="77777777" w:rsidR="00C5028F" w:rsidRDefault="00C5028F" w:rsidP="00C5028F">
      <w:r>
        <w:t>Eventually, however, state officials will have to give thought to replenishing whatever they draw down. Historically, Wisconsin has not done as well as other states at setting aside reserves. The sudden and severe onset of the current challenges underline how critical it is to be prepared for the unexpected.</w:t>
      </w:r>
    </w:p>
    <w:p w14:paraId="5E0BED01" w14:textId="77777777" w:rsidR="00C5028F" w:rsidRDefault="00C5028F" w:rsidP="00C5028F"/>
    <w:p w14:paraId="7ED28A34" w14:textId="0A902E1C" w:rsidR="00C5028F" w:rsidRPr="00C5028F" w:rsidRDefault="00C5028F" w:rsidP="00C5028F">
      <w:pPr>
        <w:rPr>
          <w:i/>
          <w:iCs/>
        </w:rPr>
      </w:pPr>
      <w:r w:rsidRPr="00C5028F">
        <w:rPr>
          <w:i/>
          <w:iCs/>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C5028F" w:rsidRPr="00C5028F" w:rsidSect="00F941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143E6" w14:textId="77777777" w:rsidR="000F7406" w:rsidRDefault="000F7406" w:rsidP="00DA64D5">
      <w:r>
        <w:separator/>
      </w:r>
    </w:p>
  </w:endnote>
  <w:endnote w:type="continuationSeparator" w:id="0">
    <w:p w14:paraId="5F2B6813" w14:textId="77777777" w:rsidR="000F7406" w:rsidRDefault="000F7406" w:rsidP="00DA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nion Pro">
    <w:panose1 w:val="02040703060306020203"/>
    <w:charset w:val="00"/>
    <w:family w:val="roman"/>
    <w:pitch w:val="variable"/>
    <w:sig w:usb0="E00002AF" w:usb1="5000E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3BC2D" w14:textId="77777777" w:rsidR="001D12DC" w:rsidRPr="00DA64D5" w:rsidRDefault="001D12DC" w:rsidP="00DA64D5">
    <w:pPr>
      <w:pStyle w:val="Footer"/>
      <w:shd w:val="clear" w:color="auto" w:fill="FFFFFF" w:themeFill="background1"/>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B9400" w14:textId="77777777" w:rsidR="000F7406" w:rsidRDefault="000F7406" w:rsidP="00DA64D5">
      <w:r>
        <w:separator/>
      </w:r>
    </w:p>
  </w:footnote>
  <w:footnote w:type="continuationSeparator" w:id="0">
    <w:p w14:paraId="177DEA51" w14:textId="77777777" w:rsidR="000F7406" w:rsidRDefault="000F7406" w:rsidP="00DA6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73E9B"/>
    <w:multiLevelType w:val="hybridMultilevel"/>
    <w:tmpl w:val="1AA6D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5980D00"/>
    <w:multiLevelType w:val="hybridMultilevel"/>
    <w:tmpl w:val="E1F2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E67"/>
    <w:rsid w:val="0001476E"/>
    <w:rsid w:val="00015E8D"/>
    <w:rsid w:val="000303A2"/>
    <w:rsid w:val="00064AA3"/>
    <w:rsid w:val="00073F90"/>
    <w:rsid w:val="0008090B"/>
    <w:rsid w:val="000B6899"/>
    <w:rsid w:val="000E0377"/>
    <w:rsid w:val="000E11F6"/>
    <w:rsid w:val="000F16ED"/>
    <w:rsid w:val="000F3D1D"/>
    <w:rsid w:val="000F7406"/>
    <w:rsid w:val="00104C14"/>
    <w:rsid w:val="00120B04"/>
    <w:rsid w:val="00126A42"/>
    <w:rsid w:val="00135B6F"/>
    <w:rsid w:val="00142631"/>
    <w:rsid w:val="00151891"/>
    <w:rsid w:val="00166DB5"/>
    <w:rsid w:val="00172814"/>
    <w:rsid w:val="00181CA8"/>
    <w:rsid w:val="00184285"/>
    <w:rsid w:val="00190DBE"/>
    <w:rsid w:val="00191720"/>
    <w:rsid w:val="001A3A81"/>
    <w:rsid w:val="001B64E0"/>
    <w:rsid w:val="001B686D"/>
    <w:rsid w:val="001C0C43"/>
    <w:rsid w:val="001D12DC"/>
    <w:rsid w:val="001D2CEF"/>
    <w:rsid w:val="001D31E2"/>
    <w:rsid w:val="001D54F2"/>
    <w:rsid w:val="001D7720"/>
    <w:rsid w:val="001E0AA6"/>
    <w:rsid w:val="001E572C"/>
    <w:rsid w:val="001F77F0"/>
    <w:rsid w:val="0020572B"/>
    <w:rsid w:val="00222755"/>
    <w:rsid w:val="00224216"/>
    <w:rsid w:val="00234006"/>
    <w:rsid w:val="002375A9"/>
    <w:rsid w:val="0025685B"/>
    <w:rsid w:val="002762E9"/>
    <w:rsid w:val="00286E2D"/>
    <w:rsid w:val="00296863"/>
    <w:rsid w:val="002A3A4E"/>
    <w:rsid w:val="002A6105"/>
    <w:rsid w:val="002C4147"/>
    <w:rsid w:val="002E0C04"/>
    <w:rsid w:val="002F150D"/>
    <w:rsid w:val="002F315B"/>
    <w:rsid w:val="002F33DD"/>
    <w:rsid w:val="002F4A2E"/>
    <w:rsid w:val="00300E44"/>
    <w:rsid w:val="0030277D"/>
    <w:rsid w:val="003032D9"/>
    <w:rsid w:val="003066B5"/>
    <w:rsid w:val="00311151"/>
    <w:rsid w:val="00342AA4"/>
    <w:rsid w:val="003433EA"/>
    <w:rsid w:val="0036062C"/>
    <w:rsid w:val="00364587"/>
    <w:rsid w:val="00367EAD"/>
    <w:rsid w:val="0037794C"/>
    <w:rsid w:val="0038580B"/>
    <w:rsid w:val="003A359D"/>
    <w:rsid w:val="003A4A08"/>
    <w:rsid w:val="003B203D"/>
    <w:rsid w:val="003B3CB4"/>
    <w:rsid w:val="003B783A"/>
    <w:rsid w:val="003C2F64"/>
    <w:rsid w:val="003C3256"/>
    <w:rsid w:val="003C338B"/>
    <w:rsid w:val="003D4413"/>
    <w:rsid w:val="003D6D12"/>
    <w:rsid w:val="003E027F"/>
    <w:rsid w:val="003F350B"/>
    <w:rsid w:val="003F413B"/>
    <w:rsid w:val="00401898"/>
    <w:rsid w:val="00415776"/>
    <w:rsid w:val="0043031A"/>
    <w:rsid w:val="004330CC"/>
    <w:rsid w:val="00441C0E"/>
    <w:rsid w:val="00460B4A"/>
    <w:rsid w:val="004648F5"/>
    <w:rsid w:val="00476856"/>
    <w:rsid w:val="00477045"/>
    <w:rsid w:val="00485833"/>
    <w:rsid w:val="00492EDA"/>
    <w:rsid w:val="00497AB6"/>
    <w:rsid w:val="004A16CD"/>
    <w:rsid w:val="004A78AF"/>
    <w:rsid w:val="004B0619"/>
    <w:rsid w:val="004B3EFF"/>
    <w:rsid w:val="004B737C"/>
    <w:rsid w:val="004C3E97"/>
    <w:rsid w:val="004C689F"/>
    <w:rsid w:val="004E3BC8"/>
    <w:rsid w:val="004F04B7"/>
    <w:rsid w:val="004F213F"/>
    <w:rsid w:val="004F4114"/>
    <w:rsid w:val="00514A0D"/>
    <w:rsid w:val="00521377"/>
    <w:rsid w:val="0052287F"/>
    <w:rsid w:val="00527021"/>
    <w:rsid w:val="00530694"/>
    <w:rsid w:val="00547F94"/>
    <w:rsid w:val="005550FA"/>
    <w:rsid w:val="005552B1"/>
    <w:rsid w:val="00576F41"/>
    <w:rsid w:val="00580053"/>
    <w:rsid w:val="00586F78"/>
    <w:rsid w:val="00594671"/>
    <w:rsid w:val="0059702E"/>
    <w:rsid w:val="005A3F45"/>
    <w:rsid w:val="005B58B3"/>
    <w:rsid w:val="005C3C83"/>
    <w:rsid w:val="005D344D"/>
    <w:rsid w:val="005D554D"/>
    <w:rsid w:val="005F2269"/>
    <w:rsid w:val="006061FD"/>
    <w:rsid w:val="00633DA2"/>
    <w:rsid w:val="006347BD"/>
    <w:rsid w:val="006353A7"/>
    <w:rsid w:val="006414E0"/>
    <w:rsid w:val="00661B57"/>
    <w:rsid w:val="006878A7"/>
    <w:rsid w:val="006932F6"/>
    <w:rsid w:val="006B06CE"/>
    <w:rsid w:val="006B36B5"/>
    <w:rsid w:val="006C1F6F"/>
    <w:rsid w:val="006C2D16"/>
    <w:rsid w:val="006C7893"/>
    <w:rsid w:val="006D2088"/>
    <w:rsid w:val="006D45AB"/>
    <w:rsid w:val="006D4BA8"/>
    <w:rsid w:val="006D62CC"/>
    <w:rsid w:val="006E590F"/>
    <w:rsid w:val="006E6EB0"/>
    <w:rsid w:val="006F72D1"/>
    <w:rsid w:val="007016D3"/>
    <w:rsid w:val="0070209A"/>
    <w:rsid w:val="007148BB"/>
    <w:rsid w:val="00717C36"/>
    <w:rsid w:val="007255A8"/>
    <w:rsid w:val="007258EE"/>
    <w:rsid w:val="00736571"/>
    <w:rsid w:val="00737E98"/>
    <w:rsid w:val="007408E2"/>
    <w:rsid w:val="00740CD9"/>
    <w:rsid w:val="00772C96"/>
    <w:rsid w:val="00776389"/>
    <w:rsid w:val="007925BF"/>
    <w:rsid w:val="00795C74"/>
    <w:rsid w:val="00796EEF"/>
    <w:rsid w:val="007A5564"/>
    <w:rsid w:val="007B00F4"/>
    <w:rsid w:val="007B3021"/>
    <w:rsid w:val="007D2D5D"/>
    <w:rsid w:val="008046E9"/>
    <w:rsid w:val="00810983"/>
    <w:rsid w:val="00825859"/>
    <w:rsid w:val="00826037"/>
    <w:rsid w:val="00827429"/>
    <w:rsid w:val="00834AC6"/>
    <w:rsid w:val="0083684B"/>
    <w:rsid w:val="008410E8"/>
    <w:rsid w:val="00851791"/>
    <w:rsid w:val="008539C3"/>
    <w:rsid w:val="008640DF"/>
    <w:rsid w:val="00873267"/>
    <w:rsid w:val="00894D88"/>
    <w:rsid w:val="0089778E"/>
    <w:rsid w:val="008A1E87"/>
    <w:rsid w:val="008B1B34"/>
    <w:rsid w:val="008B7887"/>
    <w:rsid w:val="008D0F20"/>
    <w:rsid w:val="008D178C"/>
    <w:rsid w:val="008D2B0B"/>
    <w:rsid w:val="008E4493"/>
    <w:rsid w:val="008F2EEA"/>
    <w:rsid w:val="008F3509"/>
    <w:rsid w:val="008F4466"/>
    <w:rsid w:val="00921ADF"/>
    <w:rsid w:val="00955796"/>
    <w:rsid w:val="00966191"/>
    <w:rsid w:val="00973A81"/>
    <w:rsid w:val="00983334"/>
    <w:rsid w:val="00987317"/>
    <w:rsid w:val="00995CE6"/>
    <w:rsid w:val="009A0C5E"/>
    <w:rsid w:val="009D73C0"/>
    <w:rsid w:val="009F55BC"/>
    <w:rsid w:val="009F7860"/>
    <w:rsid w:val="00A1620D"/>
    <w:rsid w:val="00A171F8"/>
    <w:rsid w:val="00A31780"/>
    <w:rsid w:val="00A45B42"/>
    <w:rsid w:val="00A47778"/>
    <w:rsid w:val="00A51038"/>
    <w:rsid w:val="00A5158E"/>
    <w:rsid w:val="00A64C4E"/>
    <w:rsid w:val="00A8678D"/>
    <w:rsid w:val="00A931A0"/>
    <w:rsid w:val="00AA78FD"/>
    <w:rsid w:val="00AC06F4"/>
    <w:rsid w:val="00AC3032"/>
    <w:rsid w:val="00AF3610"/>
    <w:rsid w:val="00AF49E9"/>
    <w:rsid w:val="00B03D5C"/>
    <w:rsid w:val="00B05F51"/>
    <w:rsid w:val="00B160B0"/>
    <w:rsid w:val="00B34EC5"/>
    <w:rsid w:val="00B453CF"/>
    <w:rsid w:val="00B4629A"/>
    <w:rsid w:val="00B471A8"/>
    <w:rsid w:val="00B62981"/>
    <w:rsid w:val="00B62E67"/>
    <w:rsid w:val="00B62EF0"/>
    <w:rsid w:val="00B741D5"/>
    <w:rsid w:val="00B820FE"/>
    <w:rsid w:val="00B8581D"/>
    <w:rsid w:val="00B909E6"/>
    <w:rsid w:val="00BB1110"/>
    <w:rsid w:val="00BB2DB1"/>
    <w:rsid w:val="00BB5549"/>
    <w:rsid w:val="00BB729F"/>
    <w:rsid w:val="00BD6D86"/>
    <w:rsid w:val="00BD734D"/>
    <w:rsid w:val="00BD7BED"/>
    <w:rsid w:val="00BE064E"/>
    <w:rsid w:val="00BE1E32"/>
    <w:rsid w:val="00BF0ABA"/>
    <w:rsid w:val="00C017A4"/>
    <w:rsid w:val="00C20614"/>
    <w:rsid w:val="00C21648"/>
    <w:rsid w:val="00C5028F"/>
    <w:rsid w:val="00C538D1"/>
    <w:rsid w:val="00C61A6F"/>
    <w:rsid w:val="00C64AB9"/>
    <w:rsid w:val="00C778C2"/>
    <w:rsid w:val="00C8085C"/>
    <w:rsid w:val="00C831E0"/>
    <w:rsid w:val="00C85D94"/>
    <w:rsid w:val="00CA1168"/>
    <w:rsid w:val="00CA4EB0"/>
    <w:rsid w:val="00CB739B"/>
    <w:rsid w:val="00CC6199"/>
    <w:rsid w:val="00CD6AA8"/>
    <w:rsid w:val="00CF08B4"/>
    <w:rsid w:val="00CF7D13"/>
    <w:rsid w:val="00D00305"/>
    <w:rsid w:val="00D02AE7"/>
    <w:rsid w:val="00D14690"/>
    <w:rsid w:val="00D24439"/>
    <w:rsid w:val="00D30A02"/>
    <w:rsid w:val="00D34816"/>
    <w:rsid w:val="00D511DB"/>
    <w:rsid w:val="00D64B05"/>
    <w:rsid w:val="00D71F12"/>
    <w:rsid w:val="00D75B7E"/>
    <w:rsid w:val="00D7733A"/>
    <w:rsid w:val="00D82175"/>
    <w:rsid w:val="00D8288C"/>
    <w:rsid w:val="00D83AA4"/>
    <w:rsid w:val="00D86021"/>
    <w:rsid w:val="00D90B92"/>
    <w:rsid w:val="00D90F12"/>
    <w:rsid w:val="00D93996"/>
    <w:rsid w:val="00D94520"/>
    <w:rsid w:val="00D96862"/>
    <w:rsid w:val="00DA5650"/>
    <w:rsid w:val="00DA64D5"/>
    <w:rsid w:val="00DC1466"/>
    <w:rsid w:val="00DC6CF3"/>
    <w:rsid w:val="00DE7043"/>
    <w:rsid w:val="00DF44C3"/>
    <w:rsid w:val="00E04C58"/>
    <w:rsid w:val="00E07B5B"/>
    <w:rsid w:val="00E1439B"/>
    <w:rsid w:val="00E14982"/>
    <w:rsid w:val="00E25A0C"/>
    <w:rsid w:val="00E31B28"/>
    <w:rsid w:val="00E41CE1"/>
    <w:rsid w:val="00E43215"/>
    <w:rsid w:val="00E555CB"/>
    <w:rsid w:val="00E6299C"/>
    <w:rsid w:val="00E62CC0"/>
    <w:rsid w:val="00E70089"/>
    <w:rsid w:val="00E95111"/>
    <w:rsid w:val="00E9679C"/>
    <w:rsid w:val="00EA23C8"/>
    <w:rsid w:val="00EB7109"/>
    <w:rsid w:val="00EC2E97"/>
    <w:rsid w:val="00EC3D4D"/>
    <w:rsid w:val="00EE5B10"/>
    <w:rsid w:val="00EE6A9F"/>
    <w:rsid w:val="00F23828"/>
    <w:rsid w:val="00F24388"/>
    <w:rsid w:val="00F4427B"/>
    <w:rsid w:val="00F4520B"/>
    <w:rsid w:val="00F47B45"/>
    <w:rsid w:val="00F47C96"/>
    <w:rsid w:val="00F54FCA"/>
    <w:rsid w:val="00F6551E"/>
    <w:rsid w:val="00F72A89"/>
    <w:rsid w:val="00F7547D"/>
    <w:rsid w:val="00F82219"/>
    <w:rsid w:val="00F8425E"/>
    <w:rsid w:val="00F941F2"/>
    <w:rsid w:val="00F951A7"/>
    <w:rsid w:val="00FA1C55"/>
    <w:rsid w:val="00FB550C"/>
    <w:rsid w:val="00FD03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25DC"/>
  <w15:docId w15:val="{010272E9-1848-483F-91CD-6498C872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1F2"/>
  </w:style>
  <w:style w:type="paragraph" w:styleId="Heading1">
    <w:name w:val="heading 1"/>
    <w:basedOn w:val="Normal"/>
    <w:link w:val="Heading1Char"/>
    <w:uiPriority w:val="9"/>
    <w:qFormat/>
    <w:rsid w:val="007255A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D6D8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E6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E67"/>
    <w:rPr>
      <w:color w:val="0000FF"/>
      <w:u w:val="single"/>
    </w:rPr>
  </w:style>
  <w:style w:type="paragraph" w:customStyle="1" w:styleId="Bodytext">
    <w:name w:val="*Body text"/>
    <w:basedOn w:val="Normal"/>
    <w:uiPriority w:val="99"/>
    <w:rsid w:val="007255A8"/>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character" w:customStyle="1" w:styleId="Heading1Char">
    <w:name w:val="Heading 1 Char"/>
    <w:basedOn w:val="DefaultParagraphFont"/>
    <w:link w:val="Heading1"/>
    <w:uiPriority w:val="9"/>
    <w:rsid w:val="007255A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633DA2"/>
    <w:rPr>
      <w:i/>
      <w:iCs/>
    </w:rPr>
  </w:style>
  <w:style w:type="paragraph" w:customStyle="1" w:styleId="Default">
    <w:name w:val="Default"/>
    <w:rsid w:val="00BB729F"/>
    <w:pPr>
      <w:autoSpaceDE w:val="0"/>
      <w:autoSpaceDN w:val="0"/>
      <w:adjustRightInd w:val="0"/>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unhideWhenUsed/>
    <w:rsid w:val="00736571"/>
    <w:rPr>
      <w:rFonts w:ascii="Segoe UI" w:hAnsi="Segoe UI" w:cs="Segoe UI"/>
      <w:sz w:val="18"/>
      <w:szCs w:val="18"/>
    </w:rPr>
  </w:style>
  <w:style w:type="character" w:customStyle="1" w:styleId="BalloonTextChar">
    <w:name w:val="Balloon Text Char"/>
    <w:basedOn w:val="DefaultParagraphFont"/>
    <w:link w:val="BalloonText"/>
    <w:uiPriority w:val="99"/>
    <w:rsid w:val="00736571"/>
    <w:rPr>
      <w:rFonts w:ascii="Segoe UI" w:hAnsi="Segoe UI" w:cs="Segoe UI"/>
      <w:sz w:val="18"/>
      <w:szCs w:val="18"/>
    </w:rPr>
  </w:style>
  <w:style w:type="paragraph" w:styleId="Header">
    <w:name w:val="header"/>
    <w:basedOn w:val="Normal"/>
    <w:link w:val="HeaderChar"/>
    <w:uiPriority w:val="99"/>
    <w:unhideWhenUsed/>
    <w:rsid w:val="00DA64D5"/>
    <w:pPr>
      <w:tabs>
        <w:tab w:val="center" w:pos="4680"/>
        <w:tab w:val="right" w:pos="9360"/>
      </w:tabs>
    </w:pPr>
  </w:style>
  <w:style w:type="character" w:customStyle="1" w:styleId="HeaderChar">
    <w:name w:val="Header Char"/>
    <w:basedOn w:val="DefaultParagraphFont"/>
    <w:link w:val="Header"/>
    <w:uiPriority w:val="99"/>
    <w:rsid w:val="00DA64D5"/>
  </w:style>
  <w:style w:type="paragraph" w:styleId="Footer">
    <w:name w:val="footer"/>
    <w:basedOn w:val="Normal"/>
    <w:link w:val="FooterChar"/>
    <w:uiPriority w:val="99"/>
    <w:unhideWhenUsed/>
    <w:rsid w:val="00DA64D5"/>
    <w:pPr>
      <w:tabs>
        <w:tab w:val="center" w:pos="4680"/>
        <w:tab w:val="right" w:pos="9360"/>
      </w:tabs>
    </w:pPr>
  </w:style>
  <w:style w:type="character" w:customStyle="1" w:styleId="FooterChar">
    <w:name w:val="Footer Char"/>
    <w:basedOn w:val="DefaultParagraphFont"/>
    <w:link w:val="Footer"/>
    <w:uiPriority w:val="99"/>
    <w:rsid w:val="00DA64D5"/>
  </w:style>
  <w:style w:type="paragraph" w:customStyle="1" w:styleId="gntarbp">
    <w:name w:val="gnt_ar_b_p"/>
    <w:basedOn w:val="Normal"/>
    <w:rsid w:val="00E555C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D2088"/>
    <w:rPr>
      <w:b/>
      <w:bCs/>
    </w:rPr>
  </w:style>
  <w:style w:type="paragraph" w:customStyle="1" w:styleId="NoParagraphStyle">
    <w:name w:val="[No Paragraph Style]"/>
    <w:rsid w:val="00661B57"/>
    <w:pPr>
      <w:autoSpaceDE w:val="0"/>
      <w:autoSpaceDN w:val="0"/>
      <w:adjustRightInd w:val="0"/>
      <w:spacing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AC06F4"/>
    <w:pPr>
      <w:spacing w:after="200" w:line="276" w:lineRule="auto"/>
      <w:ind w:left="720"/>
    </w:pPr>
    <w:rPr>
      <w:rFonts w:ascii="Calibri" w:eastAsia="Calibri" w:hAnsi="Calibri" w:cs="Times New Roman"/>
    </w:rPr>
  </w:style>
  <w:style w:type="character" w:styleId="CommentReference">
    <w:name w:val="annotation reference"/>
    <w:basedOn w:val="DefaultParagraphFont"/>
    <w:uiPriority w:val="99"/>
    <w:semiHidden/>
    <w:unhideWhenUsed/>
    <w:rsid w:val="00300E44"/>
    <w:rPr>
      <w:sz w:val="16"/>
      <w:szCs w:val="16"/>
    </w:rPr>
  </w:style>
  <w:style w:type="paragraph" w:styleId="CommentText">
    <w:name w:val="annotation text"/>
    <w:basedOn w:val="Normal"/>
    <w:link w:val="CommentTextChar"/>
    <w:uiPriority w:val="99"/>
    <w:semiHidden/>
    <w:unhideWhenUsed/>
    <w:rsid w:val="00300E44"/>
    <w:pPr>
      <w:spacing w:after="200"/>
    </w:pPr>
    <w:rPr>
      <w:rFonts w:ascii="Franklin Gothic Book" w:hAnsi="Franklin Gothic Book"/>
      <w:sz w:val="20"/>
      <w:szCs w:val="20"/>
    </w:rPr>
  </w:style>
  <w:style w:type="character" w:customStyle="1" w:styleId="CommentTextChar">
    <w:name w:val="Comment Text Char"/>
    <w:basedOn w:val="DefaultParagraphFont"/>
    <w:link w:val="CommentText"/>
    <w:uiPriority w:val="99"/>
    <w:semiHidden/>
    <w:rsid w:val="00300E44"/>
    <w:rPr>
      <w:rFonts w:ascii="Franklin Gothic Book" w:hAnsi="Franklin Gothic Book"/>
      <w:sz w:val="20"/>
      <w:szCs w:val="20"/>
    </w:rPr>
  </w:style>
  <w:style w:type="character" w:customStyle="1" w:styleId="Heading2Char">
    <w:name w:val="Heading 2 Char"/>
    <w:basedOn w:val="DefaultParagraphFont"/>
    <w:link w:val="Heading2"/>
    <w:uiPriority w:val="9"/>
    <w:semiHidden/>
    <w:rsid w:val="00BD6D8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06145">
      <w:bodyDiv w:val="1"/>
      <w:marLeft w:val="0"/>
      <w:marRight w:val="0"/>
      <w:marTop w:val="0"/>
      <w:marBottom w:val="0"/>
      <w:divBdr>
        <w:top w:val="none" w:sz="0" w:space="0" w:color="auto"/>
        <w:left w:val="none" w:sz="0" w:space="0" w:color="auto"/>
        <w:bottom w:val="none" w:sz="0" w:space="0" w:color="auto"/>
        <w:right w:val="none" w:sz="0" w:space="0" w:color="auto"/>
      </w:divBdr>
    </w:div>
    <w:div w:id="170459950">
      <w:bodyDiv w:val="1"/>
      <w:marLeft w:val="0"/>
      <w:marRight w:val="0"/>
      <w:marTop w:val="0"/>
      <w:marBottom w:val="0"/>
      <w:divBdr>
        <w:top w:val="none" w:sz="0" w:space="0" w:color="auto"/>
        <w:left w:val="none" w:sz="0" w:space="0" w:color="auto"/>
        <w:bottom w:val="none" w:sz="0" w:space="0" w:color="auto"/>
        <w:right w:val="none" w:sz="0" w:space="0" w:color="auto"/>
      </w:divBdr>
    </w:div>
    <w:div w:id="171527833">
      <w:bodyDiv w:val="1"/>
      <w:marLeft w:val="0"/>
      <w:marRight w:val="0"/>
      <w:marTop w:val="0"/>
      <w:marBottom w:val="0"/>
      <w:divBdr>
        <w:top w:val="none" w:sz="0" w:space="0" w:color="auto"/>
        <w:left w:val="none" w:sz="0" w:space="0" w:color="auto"/>
        <w:bottom w:val="none" w:sz="0" w:space="0" w:color="auto"/>
        <w:right w:val="none" w:sz="0" w:space="0" w:color="auto"/>
      </w:divBdr>
    </w:div>
    <w:div w:id="297489240">
      <w:bodyDiv w:val="1"/>
      <w:marLeft w:val="0"/>
      <w:marRight w:val="0"/>
      <w:marTop w:val="0"/>
      <w:marBottom w:val="0"/>
      <w:divBdr>
        <w:top w:val="none" w:sz="0" w:space="0" w:color="auto"/>
        <w:left w:val="none" w:sz="0" w:space="0" w:color="auto"/>
        <w:bottom w:val="none" w:sz="0" w:space="0" w:color="auto"/>
        <w:right w:val="none" w:sz="0" w:space="0" w:color="auto"/>
      </w:divBdr>
    </w:div>
    <w:div w:id="355083286">
      <w:bodyDiv w:val="1"/>
      <w:marLeft w:val="0"/>
      <w:marRight w:val="0"/>
      <w:marTop w:val="0"/>
      <w:marBottom w:val="0"/>
      <w:divBdr>
        <w:top w:val="none" w:sz="0" w:space="0" w:color="auto"/>
        <w:left w:val="none" w:sz="0" w:space="0" w:color="auto"/>
        <w:bottom w:val="none" w:sz="0" w:space="0" w:color="auto"/>
        <w:right w:val="none" w:sz="0" w:space="0" w:color="auto"/>
      </w:divBdr>
    </w:div>
    <w:div w:id="416367448">
      <w:bodyDiv w:val="1"/>
      <w:marLeft w:val="0"/>
      <w:marRight w:val="0"/>
      <w:marTop w:val="0"/>
      <w:marBottom w:val="0"/>
      <w:divBdr>
        <w:top w:val="none" w:sz="0" w:space="0" w:color="auto"/>
        <w:left w:val="none" w:sz="0" w:space="0" w:color="auto"/>
        <w:bottom w:val="none" w:sz="0" w:space="0" w:color="auto"/>
        <w:right w:val="none" w:sz="0" w:space="0" w:color="auto"/>
      </w:divBdr>
      <w:divsChild>
        <w:div w:id="1010722576">
          <w:marLeft w:val="0"/>
          <w:marRight w:val="0"/>
          <w:marTop w:val="0"/>
          <w:marBottom w:val="300"/>
          <w:divBdr>
            <w:top w:val="none" w:sz="0" w:space="0" w:color="auto"/>
            <w:left w:val="none" w:sz="0" w:space="0" w:color="auto"/>
            <w:bottom w:val="none" w:sz="0" w:space="0" w:color="auto"/>
            <w:right w:val="none" w:sz="0" w:space="0" w:color="auto"/>
          </w:divBdr>
          <w:divsChild>
            <w:div w:id="912199032">
              <w:marLeft w:val="0"/>
              <w:marRight w:val="0"/>
              <w:marTop w:val="0"/>
              <w:marBottom w:val="0"/>
              <w:divBdr>
                <w:top w:val="none" w:sz="0" w:space="0" w:color="auto"/>
                <w:left w:val="none" w:sz="0" w:space="0" w:color="auto"/>
                <w:bottom w:val="none" w:sz="0" w:space="0" w:color="auto"/>
                <w:right w:val="none" w:sz="0" w:space="0" w:color="auto"/>
              </w:divBdr>
            </w:div>
          </w:divsChild>
        </w:div>
        <w:div w:id="1955944912">
          <w:marLeft w:val="0"/>
          <w:marRight w:val="0"/>
          <w:marTop w:val="0"/>
          <w:marBottom w:val="300"/>
          <w:divBdr>
            <w:top w:val="none" w:sz="0" w:space="0" w:color="auto"/>
            <w:left w:val="none" w:sz="0" w:space="0" w:color="auto"/>
            <w:bottom w:val="none" w:sz="0" w:space="0" w:color="auto"/>
            <w:right w:val="none" w:sz="0" w:space="0" w:color="auto"/>
          </w:divBdr>
          <w:divsChild>
            <w:div w:id="3087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1544">
      <w:bodyDiv w:val="1"/>
      <w:marLeft w:val="0"/>
      <w:marRight w:val="0"/>
      <w:marTop w:val="0"/>
      <w:marBottom w:val="0"/>
      <w:divBdr>
        <w:top w:val="none" w:sz="0" w:space="0" w:color="auto"/>
        <w:left w:val="none" w:sz="0" w:space="0" w:color="auto"/>
        <w:bottom w:val="none" w:sz="0" w:space="0" w:color="auto"/>
        <w:right w:val="none" w:sz="0" w:space="0" w:color="auto"/>
      </w:divBdr>
    </w:div>
    <w:div w:id="851993040">
      <w:bodyDiv w:val="1"/>
      <w:marLeft w:val="0"/>
      <w:marRight w:val="0"/>
      <w:marTop w:val="0"/>
      <w:marBottom w:val="0"/>
      <w:divBdr>
        <w:top w:val="none" w:sz="0" w:space="0" w:color="auto"/>
        <w:left w:val="none" w:sz="0" w:space="0" w:color="auto"/>
        <w:bottom w:val="none" w:sz="0" w:space="0" w:color="auto"/>
        <w:right w:val="none" w:sz="0" w:space="0" w:color="auto"/>
      </w:divBdr>
    </w:div>
    <w:div w:id="919481351">
      <w:bodyDiv w:val="1"/>
      <w:marLeft w:val="0"/>
      <w:marRight w:val="0"/>
      <w:marTop w:val="0"/>
      <w:marBottom w:val="0"/>
      <w:divBdr>
        <w:top w:val="none" w:sz="0" w:space="0" w:color="auto"/>
        <w:left w:val="none" w:sz="0" w:space="0" w:color="auto"/>
        <w:bottom w:val="none" w:sz="0" w:space="0" w:color="auto"/>
        <w:right w:val="none" w:sz="0" w:space="0" w:color="auto"/>
      </w:divBdr>
    </w:div>
    <w:div w:id="937717862">
      <w:bodyDiv w:val="1"/>
      <w:marLeft w:val="0"/>
      <w:marRight w:val="0"/>
      <w:marTop w:val="0"/>
      <w:marBottom w:val="0"/>
      <w:divBdr>
        <w:top w:val="none" w:sz="0" w:space="0" w:color="auto"/>
        <w:left w:val="none" w:sz="0" w:space="0" w:color="auto"/>
        <w:bottom w:val="none" w:sz="0" w:space="0" w:color="auto"/>
        <w:right w:val="none" w:sz="0" w:space="0" w:color="auto"/>
      </w:divBdr>
    </w:div>
    <w:div w:id="1001618652">
      <w:bodyDiv w:val="1"/>
      <w:marLeft w:val="0"/>
      <w:marRight w:val="0"/>
      <w:marTop w:val="0"/>
      <w:marBottom w:val="0"/>
      <w:divBdr>
        <w:top w:val="none" w:sz="0" w:space="0" w:color="auto"/>
        <w:left w:val="none" w:sz="0" w:space="0" w:color="auto"/>
        <w:bottom w:val="none" w:sz="0" w:space="0" w:color="auto"/>
        <w:right w:val="none" w:sz="0" w:space="0" w:color="auto"/>
      </w:divBdr>
    </w:div>
    <w:div w:id="1050030103">
      <w:bodyDiv w:val="1"/>
      <w:marLeft w:val="0"/>
      <w:marRight w:val="0"/>
      <w:marTop w:val="0"/>
      <w:marBottom w:val="0"/>
      <w:divBdr>
        <w:top w:val="none" w:sz="0" w:space="0" w:color="auto"/>
        <w:left w:val="none" w:sz="0" w:space="0" w:color="auto"/>
        <w:bottom w:val="none" w:sz="0" w:space="0" w:color="auto"/>
        <w:right w:val="none" w:sz="0" w:space="0" w:color="auto"/>
      </w:divBdr>
    </w:div>
    <w:div w:id="1200968408">
      <w:bodyDiv w:val="1"/>
      <w:marLeft w:val="0"/>
      <w:marRight w:val="0"/>
      <w:marTop w:val="0"/>
      <w:marBottom w:val="0"/>
      <w:divBdr>
        <w:top w:val="none" w:sz="0" w:space="0" w:color="auto"/>
        <w:left w:val="none" w:sz="0" w:space="0" w:color="auto"/>
        <w:bottom w:val="none" w:sz="0" w:space="0" w:color="auto"/>
        <w:right w:val="none" w:sz="0" w:space="0" w:color="auto"/>
      </w:divBdr>
    </w:div>
    <w:div w:id="1530994336">
      <w:bodyDiv w:val="1"/>
      <w:marLeft w:val="0"/>
      <w:marRight w:val="0"/>
      <w:marTop w:val="0"/>
      <w:marBottom w:val="0"/>
      <w:divBdr>
        <w:top w:val="none" w:sz="0" w:space="0" w:color="auto"/>
        <w:left w:val="none" w:sz="0" w:space="0" w:color="auto"/>
        <w:bottom w:val="none" w:sz="0" w:space="0" w:color="auto"/>
        <w:right w:val="none" w:sz="0" w:space="0" w:color="auto"/>
      </w:divBdr>
    </w:div>
    <w:div w:id="1588689536">
      <w:bodyDiv w:val="1"/>
      <w:marLeft w:val="0"/>
      <w:marRight w:val="0"/>
      <w:marTop w:val="0"/>
      <w:marBottom w:val="0"/>
      <w:divBdr>
        <w:top w:val="none" w:sz="0" w:space="0" w:color="auto"/>
        <w:left w:val="none" w:sz="0" w:space="0" w:color="auto"/>
        <w:bottom w:val="none" w:sz="0" w:space="0" w:color="auto"/>
        <w:right w:val="none" w:sz="0" w:space="0" w:color="auto"/>
      </w:divBdr>
    </w:div>
    <w:div w:id="1744519918">
      <w:bodyDiv w:val="1"/>
      <w:marLeft w:val="0"/>
      <w:marRight w:val="0"/>
      <w:marTop w:val="0"/>
      <w:marBottom w:val="0"/>
      <w:divBdr>
        <w:top w:val="none" w:sz="0" w:space="0" w:color="auto"/>
        <w:left w:val="none" w:sz="0" w:space="0" w:color="auto"/>
        <w:bottom w:val="none" w:sz="0" w:space="0" w:color="auto"/>
        <w:right w:val="none" w:sz="0" w:space="0" w:color="auto"/>
      </w:divBdr>
    </w:div>
    <w:div w:id="1750149962">
      <w:bodyDiv w:val="1"/>
      <w:marLeft w:val="0"/>
      <w:marRight w:val="0"/>
      <w:marTop w:val="0"/>
      <w:marBottom w:val="0"/>
      <w:divBdr>
        <w:top w:val="none" w:sz="0" w:space="0" w:color="auto"/>
        <w:left w:val="none" w:sz="0" w:space="0" w:color="auto"/>
        <w:bottom w:val="none" w:sz="0" w:space="0" w:color="auto"/>
        <w:right w:val="none" w:sz="0" w:space="0" w:color="auto"/>
      </w:divBdr>
    </w:div>
    <w:div w:id="1805273061">
      <w:bodyDiv w:val="1"/>
      <w:marLeft w:val="0"/>
      <w:marRight w:val="0"/>
      <w:marTop w:val="0"/>
      <w:marBottom w:val="0"/>
      <w:divBdr>
        <w:top w:val="none" w:sz="0" w:space="0" w:color="auto"/>
        <w:left w:val="none" w:sz="0" w:space="0" w:color="auto"/>
        <w:bottom w:val="none" w:sz="0" w:space="0" w:color="auto"/>
        <w:right w:val="none" w:sz="0" w:space="0" w:color="auto"/>
      </w:divBdr>
    </w:div>
    <w:div w:id="1857191631">
      <w:bodyDiv w:val="1"/>
      <w:marLeft w:val="0"/>
      <w:marRight w:val="0"/>
      <w:marTop w:val="0"/>
      <w:marBottom w:val="0"/>
      <w:divBdr>
        <w:top w:val="none" w:sz="0" w:space="0" w:color="auto"/>
        <w:left w:val="none" w:sz="0" w:space="0" w:color="auto"/>
        <w:bottom w:val="none" w:sz="0" w:space="0" w:color="auto"/>
        <w:right w:val="none" w:sz="0" w:space="0" w:color="auto"/>
      </w:divBdr>
    </w:div>
    <w:div w:id="1877808692">
      <w:bodyDiv w:val="1"/>
      <w:marLeft w:val="0"/>
      <w:marRight w:val="0"/>
      <w:marTop w:val="0"/>
      <w:marBottom w:val="0"/>
      <w:divBdr>
        <w:top w:val="none" w:sz="0" w:space="0" w:color="auto"/>
        <w:left w:val="none" w:sz="0" w:space="0" w:color="auto"/>
        <w:bottom w:val="none" w:sz="0" w:space="0" w:color="auto"/>
        <w:right w:val="none" w:sz="0" w:space="0" w:color="auto"/>
      </w:divBdr>
    </w:div>
    <w:div w:id="1913150601">
      <w:bodyDiv w:val="1"/>
      <w:marLeft w:val="0"/>
      <w:marRight w:val="0"/>
      <w:marTop w:val="0"/>
      <w:marBottom w:val="0"/>
      <w:divBdr>
        <w:top w:val="none" w:sz="0" w:space="0" w:color="auto"/>
        <w:left w:val="none" w:sz="0" w:space="0" w:color="auto"/>
        <w:bottom w:val="none" w:sz="0" w:space="0" w:color="auto"/>
        <w:right w:val="none" w:sz="0" w:space="0" w:color="auto"/>
      </w:divBdr>
    </w:div>
    <w:div w:id="1926181738">
      <w:bodyDiv w:val="1"/>
      <w:marLeft w:val="0"/>
      <w:marRight w:val="0"/>
      <w:marTop w:val="0"/>
      <w:marBottom w:val="0"/>
      <w:divBdr>
        <w:top w:val="none" w:sz="0" w:space="0" w:color="auto"/>
        <w:left w:val="none" w:sz="0" w:space="0" w:color="auto"/>
        <w:bottom w:val="none" w:sz="0" w:space="0" w:color="auto"/>
        <w:right w:val="none" w:sz="0" w:space="0" w:color="auto"/>
      </w:divBdr>
    </w:div>
    <w:div w:id="199938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Tompach</dc:creator>
  <cp:lastModifiedBy>Jordan Schelling</cp:lastModifiedBy>
  <cp:revision>10</cp:revision>
  <dcterms:created xsi:type="dcterms:W3CDTF">2021-01-20T16:43:00Z</dcterms:created>
  <dcterms:modified xsi:type="dcterms:W3CDTF">2021-01-21T14:56:00Z</dcterms:modified>
</cp:coreProperties>
</file>