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F25E7" w14:textId="77777777" w:rsidR="00FF37DC" w:rsidRPr="005B7202" w:rsidRDefault="000303A2" w:rsidP="00CD36B1">
      <w:pPr>
        <w:pStyle w:val="NoParagraphStyle"/>
        <w:spacing w:line="240" w:lineRule="auto"/>
        <w:rPr>
          <w:rFonts w:ascii="Helvetica" w:hAnsi="Helvetica" w:cs="Times New Roman"/>
          <w:b/>
          <w:sz w:val="22"/>
          <w:szCs w:val="22"/>
        </w:rPr>
      </w:pPr>
      <w:r w:rsidRPr="005B7202">
        <w:rPr>
          <w:rFonts w:ascii="Helvetica" w:hAnsi="Helvetica"/>
          <w:b/>
          <w:sz w:val="22"/>
          <w:szCs w:val="22"/>
        </w:rPr>
        <w:t>F</w:t>
      </w:r>
      <w:r w:rsidR="007255A8" w:rsidRPr="005B7202">
        <w:rPr>
          <w:rFonts w:ascii="Helvetica" w:hAnsi="Helvetica"/>
          <w:b/>
          <w:sz w:val="22"/>
          <w:szCs w:val="22"/>
        </w:rPr>
        <w:t>iscal Facts:</w:t>
      </w:r>
      <w:r w:rsidR="00181CA8" w:rsidRPr="005B7202">
        <w:rPr>
          <w:rFonts w:ascii="Helvetica" w:hAnsi="Helvetica"/>
          <w:b/>
          <w:sz w:val="22"/>
          <w:szCs w:val="22"/>
        </w:rPr>
        <w:t xml:space="preserve"> </w:t>
      </w:r>
      <w:r w:rsidR="00FF37DC" w:rsidRPr="005B7202">
        <w:rPr>
          <w:rFonts w:ascii="Helvetica" w:hAnsi="Helvetica" w:cs="Times New Roman"/>
          <w:b/>
          <w:sz w:val="22"/>
          <w:szCs w:val="22"/>
        </w:rPr>
        <w:t>Despite Pandemi</w:t>
      </w:r>
      <w:r w:rsidR="002350C6" w:rsidRPr="005B7202">
        <w:rPr>
          <w:rFonts w:ascii="Helvetica" w:hAnsi="Helvetica" w:cs="Times New Roman"/>
          <w:b/>
          <w:sz w:val="22"/>
          <w:szCs w:val="22"/>
        </w:rPr>
        <w:t xml:space="preserve">c, Milwaukee County Budget </w:t>
      </w:r>
      <w:r w:rsidR="00FF37DC" w:rsidRPr="005B7202">
        <w:rPr>
          <w:rFonts w:ascii="Helvetica" w:hAnsi="Helvetica" w:cs="Times New Roman"/>
          <w:b/>
          <w:sz w:val="22"/>
          <w:szCs w:val="22"/>
        </w:rPr>
        <w:t>Avoids Program Cuts in 2021</w:t>
      </w:r>
    </w:p>
    <w:p w14:paraId="1EA16CB8" w14:textId="48A1C9E7" w:rsidR="007255A8" w:rsidRDefault="00973A81" w:rsidP="005B7202">
      <w:pPr>
        <w:pStyle w:val="NormalWeb"/>
        <w:shd w:val="clear" w:color="auto" w:fill="FFFFFF"/>
        <w:spacing w:before="0" w:beforeAutospacing="0" w:after="0" w:afterAutospacing="0" w:line="259" w:lineRule="auto"/>
        <w:rPr>
          <w:rFonts w:ascii="Helvetica" w:hAnsi="Helvetica"/>
          <w:i/>
          <w:iCs/>
        </w:rPr>
      </w:pPr>
      <w:r w:rsidRPr="005B7202">
        <w:rPr>
          <w:rFonts w:ascii="Helvetica" w:hAnsi="Helvetica"/>
          <w:spacing w:val="8"/>
        </w:rPr>
        <w:br/>
      </w:r>
      <w:r w:rsidR="005B7202">
        <w:rPr>
          <w:rFonts w:ascii="Helvetica" w:hAnsi="Helvetica"/>
          <w:i/>
          <w:iCs/>
        </w:rPr>
        <w:t>By Wisconsin Policy Forum</w:t>
      </w:r>
    </w:p>
    <w:p w14:paraId="01CB6F6D" w14:textId="747E472A" w:rsidR="005B7202" w:rsidRDefault="005B7202" w:rsidP="005B7202">
      <w:pPr>
        <w:pStyle w:val="NormalWeb"/>
        <w:shd w:val="clear" w:color="auto" w:fill="FFFFFF"/>
        <w:spacing w:before="0" w:beforeAutospacing="0" w:after="0" w:afterAutospacing="0" w:line="259" w:lineRule="auto"/>
        <w:rPr>
          <w:rFonts w:ascii="Helvetica" w:hAnsi="Helvetica"/>
          <w:i/>
          <w:iCs/>
        </w:rPr>
      </w:pPr>
    </w:p>
    <w:p w14:paraId="52972331" w14:textId="77777777" w:rsidR="005B7202" w:rsidRPr="005B7202" w:rsidRDefault="005B7202" w:rsidP="005B7202">
      <w:pPr>
        <w:pStyle w:val="NormalWeb"/>
        <w:spacing w:after="0" w:line="259" w:lineRule="auto"/>
        <w:rPr>
          <w:rFonts w:ascii="Helvetica" w:hAnsi="Helvetica"/>
        </w:rPr>
      </w:pPr>
      <w:r w:rsidRPr="005B7202">
        <w:rPr>
          <w:rFonts w:ascii="Helvetica" w:hAnsi="Helvetica"/>
        </w:rPr>
        <w:t>While a confluence of welcome developments may help Milwaukee County’s 2021 budget avoid painful reductions or substantial tax or fee hikes for another year, they have not erased an array of long-term challenges that may become more difficult to manage in future years.</w:t>
      </w:r>
    </w:p>
    <w:p w14:paraId="0B2DE100" w14:textId="77777777" w:rsidR="005B7202" w:rsidRPr="005B7202" w:rsidRDefault="005B7202" w:rsidP="005B7202">
      <w:pPr>
        <w:pStyle w:val="NormalWeb"/>
        <w:spacing w:after="0" w:line="259" w:lineRule="auto"/>
        <w:rPr>
          <w:rFonts w:ascii="Helvetica" w:hAnsi="Helvetica"/>
        </w:rPr>
      </w:pPr>
      <w:r w:rsidRPr="005B7202">
        <w:rPr>
          <w:rFonts w:ascii="Helvetica" w:hAnsi="Helvetica"/>
        </w:rPr>
        <w:t>The financial hit from COVID-19, while serious, was not as dire as feared earlier this year, when the pandemic fueled projections that the county’s 2021 budget hole could top $40 million. Instead, recently elected County Executive David Crowley’s proposal averts major program cuts or unreasonable demands on taxpayers, thanks in part to federal coronavirus relief dollars, better-than-expected sales tax revenues as the economy partially reopened, and lower projected health care costs.</w:t>
      </w:r>
    </w:p>
    <w:p w14:paraId="7A1D7A70" w14:textId="77777777" w:rsidR="005B7202" w:rsidRPr="005B7202" w:rsidRDefault="005B7202" w:rsidP="005B7202">
      <w:pPr>
        <w:pStyle w:val="NormalWeb"/>
        <w:spacing w:after="0" w:line="259" w:lineRule="auto"/>
        <w:rPr>
          <w:rFonts w:ascii="Helvetica" w:hAnsi="Helvetica"/>
        </w:rPr>
      </w:pPr>
      <w:r w:rsidRPr="005B7202">
        <w:rPr>
          <w:rFonts w:ascii="Helvetica" w:hAnsi="Helvetica"/>
        </w:rPr>
        <w:t>Nevertheless, the budget does project more than $15 million in revenue losses attributed to the pandemic, including a projected $7.4 million reduction in sales tax revenue. Although the fiscal damage could have been worse, county leaders may not be as lucky in the coming years. Difficult choices loom for several longstanding problems — including aging infrastructure, declining transit ridership, and a lingering structural imbalance — that will not simply go away.</w:t>
      </w:r>
    </w:p>
    <w:p w14:paraId="57EF18CA" w14:textId="77777777" w:rsidR="005B7202" w:rsidRPr="005B7202" w:rsidRDefault="005B7202" w:rsidP="005B7202">
      <w:pPr>
        <w:pStyle w:val="NormalWeb"/>
        <w:spacing w:after="0" w:line="259" w:lineRule="auto"/>
        <w:rPr>
          <w:rFonts w:ascii="Helvetica" w:hAnsi="Helvetica"/>
        </w:rPr>
      </w:pPr>
      <w:r w:rsidRPr="005B7202">
        <w:rPr>
          <w:rFonts w:ascii="Helvetica" w:hAnsi="Helvetica"/>
        </w:rPr>
        <w:t>In addition, county departments are asked to absorb more than $20 million of increased “costs to continue” and small levy reductions in 2021, which they are largely able to accomplish by identifying new sources of outside revenue and eliminating vacant positions. Those strategies may not be available in 2022, and it is similarly unlikely that future budgets will be able to rely on lower health care spending, large infusions of federal dollars, and increased draws from reserves. An even bigger problem is that costs for larger infrastructure project requests vastly exceed the county’s borrowing capacity for each of the next four years. Ultimately, the 2021 Milwaukee county budget should be seen as a temporary reprieve for a government that is bound to face much more difficult budgetary decisions in coming years.</w:t>
      </w:r>
    </w:p>
    <w:p w14:paraId="0A96F233" w14:textId="77777777" w:rsidR="005B7202" w:rsidRPr="005B7202" w:rsidRDefault="005B7202" w:rsidP="005B7202">
      <w:pPr>
        <w:pStyle w:val="NormalWeb"/>
        <w:spacing w:line="259" w:lineRule="auto"/>
        <w:rPr>
          <w:rFonts w:ascii="Helvetica" w:hAnsi="Helvetica"/>
        </w:rPr>
      </w:pPr>
      <w:r w:rsidRPr="005B7202">
        <w:rPr>
          <w:rFonts w:ascii="Helvetica" w:hAnsi="Helvetica"/>
          <w:i/>
          <w:iCs/>
        </w:rPr>
        <w:t>This information is provided to Wisconsin Newspaper Association members as a service of the Wisconsin Policy Forum, the state’s leading resource for nonpartisan state and local government research and civic education. Learn more at </w:t>
      </w:r>
      <w:hyperlink r:id="rId6" w:tgtFrame="_blank" w:history="1">
        <w:r w:rsidRPr="005B7202">
          <w:rPr>
            <w:rStyle w:val="Hyperlink"/>
            <w:rFonts w:ascii="Helvetica" w:hAnsi="Helvetica"/>
            <w:i/>
            <w:iCs/>
          </w:rPr>
          <w:t>wispolicyforum.org</w:t>
        </w:r>
      </w:hyperlink>
      <w:r w:rsidRPr="005B7202">
        <w:rPr>
          <w:rFonts w:ascii="Helvetica" w:hAnsi="Helvetica"/>
          <w:i/>
          <w:iCs/>
        </w:rPr>
        <w:t>. </w:t>
      </w:r>
      <w:r w:rsidRPr="005B7202">
        <w:rPr>
          <w:rFonts w:ascii="Helvetica" w:hAnsi="Helvetica"/>
        </w:rPr>
        <w:t> </w:t>
      </w:r>
    </w:p>
    <w:p w14:paraId="2B7D1AA9" w14:textId="77777777" w:rsidR="005B7202" w:rsidRPr="005B7202" w:rsidRDefault="005B7202" w:rsidP="005B7202">
      <w:pPr>
        <w:pStyle w:val="NormalWeb"/>
        <w:shd w:val="clear" w:color="auto" w:fill="FFFFFF"/>
        <w:spacing w:before="0" w:beforeAutospacing="0" w:after="0" w:afterAutospacing="0" w:line="259" w:lineRule="auto"/>
        <w:rPr>
          <w:rFonts w:ascii="Helvetica" w:hAnsi="Helvetica"/>
        </w:rPr>
      </w:pPr>
    </w:p>
    <w:p w14:paraId="31D49A73" w14:textId="77777777" w:rsidR="00151891" w:rsidRPr="003C2F64" w:rsidRDefault="00151891" w:rsidP="003C2F64">
      <w:pPr>
        <w:spacing w:after="0" w:line="240" w:lineRule="auto"/>
        <w:rPr>
          <w:rFonts w:ascii="Franklin Gothic Book" w:hAnsi="Franklin Gothic Book"/>
        </w:rPr>
      </w:pPr>
    </w:p>
    <w:sectPr w:rsidR="00151891" w:rsidRPr="003C2F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FC2D3" w14:textId="77777777" w:rsidR="00484444" w:rsidRDefault="00484444" w:rsidP="00DA64D5">
      <w:pPr>
        <w:spacing w:after="0" w:line="240" w:lineRule="auto"/>
      </w:pPr>
      <w:r>
        <w:separator/>
      </w:r>
    </w:p>
  </w:endnote>
  <w:endnote w:type="continuationSeparator" w:id="0">
    <w:p w14:paraId="02C98DEE" w14:textId="77777777" w:rsidR="00484444" w:rsidRDefault="00484444" w:rsidP="00DA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nion Pro">
    <w:panose1 w:val="02040703060306020203"/>
    <w:charset w:val="00"/>
    <w:family w:val="roman"/>
    <w:notTrueType/>
    <w:pitch w:val="variable"/>
    <w:sig w:usb0="60000287" w:usb1="00000001" w:usb2="00000000" w:usb3="00000000" w:csb0="0000019F" w:csb1="00000000"/>
  </w:font>
  <w:font w:name="Univers 47 CondensedLight">
    <w:altName w:val="Univers 47 CondensedLight"/>
    <w:panose1 w:val="020B0604020202020204"/>
    <w:charset w:val="00"/>
    <w:family w:val="swiss"/>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FD7CC" w14:textId="77777777" w:rsidR="000E0377" w:rsidRPr="00DA64D5" w:rsidRDefault="000E0377" w:rsidP="00DA64D5">
    <w:pPr>
      <w:pStyle w:val="Footer"/>
      <w:shd w:val="clear" w:color="auto" w:fill="FFFFFF" w:themeFill="background1"/>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8D0AD" w14:textId="77777777" w:rsidR="00484444" w:rsidRDefault="00484444" w:rsidP="00DA64D5">
      <w:pPr>
        <w:spacing w:after="0" w:line="240" w:lineRule="auto"/>
      </w:pPr>
      <w:r>
        <w:separator/>
      </w:r>
    </w:p>
  </w:footnote>
  <w:footnote w:type="continuationSeparator" w:id="0">
    <w:p w14:paraId="52505EF1" w14:textId="77777777" w:rsidR="00484444" w:rsidRDefault="00484444" w:rsidP="00DA64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E67"/>
    <w:rsid w:val="0001476E"/>
    <w:rsid w:val="00015E8D"/>
    <w:rsid w:val="000303A2"/>
    <w:rsid w:val="00064AA3"/>
    <w:rsid w:val="00073F90"/>
    <w:rsid w:val="0008090B"/>
    <w:rsid w:val="000B6899"/>
    <w:rsid w:val="000E0377"/>
    <w:rsid w:val="000E11F6"/>
    <w:rsid w:val="00104C14"/>
    <w:rsid w:val="00120B04"/>
    <w:rsid w:val="00135B6F"/>
    <w:rsid w:val="00151891"/>
    <w:rsid w:val="00166DB5"/>
    <w:rsid w:val="00181CA8"/>
    <w:rsid w:val="00184285"/>
    <w:rsid w:val="00190DBE"/>
    <w:rsid w:val="00191720"/>
    <w:rsid w:val="001A3A81"/>
    <w:rsid w:val="001C0C43"/>
    <w:rsid w:val="001D54F2"/>
    <w:rsid w:val="001D7720"/>
    <w:rsid w:val="0020572B"/>
    <w:rsid w:val="002350C6"/>
    <w:rsid w:val="0025685B"/>
    <w:rsid w:val="002762E9"/>
    <w:rsid w:val="00286E2D"/>
    <w:rsid w:val="002A3A4E"/>
    <w:rsid w:val="002C4147"/>
    <w:rsid w:val="002F150D"/>
    <w:rsid w:val="002F315B"/>
    <w:rsid w:val="002F33DD"/>
    <w:rsid w:val="003433EA"/>
    <w:rsid w:val="0037794C"/>
    <w:rsid w:val="003A4A08"/>
    <w:rsid w:val="003B3CB4"/>
    <w:rsid w:val="003C2F64"/>
    <w:rsid w:val="003C3256"/>
    <w:rsid w:val="003F350B"/>
    <w:rsid w:val="00401898"/>
    <w:rsid w:val="0043031A"/>
    <w:rsid w:val="004330CC"/>
    <w:rsid w:val="00476856"/>
    <w:rsid w:val="00477045"/>
    <w:rsid w:val="00484444"/>
    <w:rsid w:val="004E3BC8"/>
    <w:rsid w:val="00517377"/>
    <w:rsid w:val="00521377"/>
    <w:rsid w:val="005552B1"/>
    <w:rsid w:val="0059702E"/>
    <w:rsid w:val="005A3F45"/>
    <w:rsid w:val="005B58B3"/>
    <w:rsid w:val="005B7202"/>
    <w:rsid w:val="005D344D"/>
    <w:rsid w:val="006061FD"/>
    <w:rsid w:val="006106C9"/>
    <w:rsid w:val="00633DA2"/>
    <w:rsid w:val="006353A7"/>
    <w:rsid w:val="006414E0"/>
    <w:rsid w:val="00661B57"/>
    <w:rsid w:val="006B06CE"/>
    <w:rsid w:val="006B36B5"/>
    <w:rsid w:val="006D2088"/>
    <w:rsid w:val="006E590F"/>
    <w:rsid w:val="006E6EB0"/>
    <w:rsid w:val="006F72D1"/>
    <w:rsid w:val="007148BB"/>
    <w:rsid w:val="007251F0"/>
    <w:rsid w:val="007255A8"/>
    <w:rsid w:val="007258EE"/>
    <w:rsid w:val="00736571"/>
    <w:rsid w:val="007925BF"/>
    <w:rsid w:val="007B00F4"/>
    <w:rsid w:val="007B3021"/>
    <w:rsid w:val="007C1BB6"/>
    <w:rsid w:val="007D2D5D"/>
    <w:rsid w:val="008068BC"/>
    <w:rsid w:val="00810983"/>
    <w:rsid w:val="00851791"/>
    <w:rsid w:val="0089778E"/>
    <w:rsid w:val="008B1B34"/>
    <w:rsid w:val="008D0F20"/>
    <w:rsid w:val="008F3509"/>
    <w:rsid w:val="008F4466"/>
    <w:rsid w:val="00973A81"/>
    <w:rsid w:val="00983334"/>
    <w:rsid w:val="009936B9"/>
    <w:rsid w:val="00995CE6"/>
    <w:rsid w:val="009D73C0"/>
    <w:rsid w:val="009F55BC"/>
    <w:rsid w:val="00A1620D"/>
    <w:rsid w:val="00A171F8"/>
    <w:rsid w:val="00A31780"/>
    <w:rsid w:val="00A47778"/>
    <w:rsid w:val="00A51038"/>
    <w:rsid w:val="00A5158E"/>
    <w:rsid w:val="00A931A0"/>
    <w:rsid w:val="00A93523"/>
    <w:rsid w:val="00AA78FD"/>
    <w:rsid w:val="00AC3032"/>
    <w:rsid w:val="00AF3610"/>
    <w:rsid w:val="00AF49E9"/>
    <w:rsid w:val="00B03D5C"/>
    <w:rsid w:val="00B05F51"/>
    <w:rsid w:val="00B471A8"/>
    <w:rsid w:val="00B62981"/>
    <w:rsid w:val="00B62E67"/>
    <w:rsid w:val="00B62EF0"/>
    <w:rsid w:val="00BB5549"/>
    <w:rsid w:val="00BB729F"/>
    <w:rsid w:val="00BF0ABA"/>
    <w:rsid w:val="00C017A4"/>
    <w:rsid w:val="00C64AB9"/>
    <w:rsid w:val="00C778C2"/>
    <w:rsid w:val="00C8085C"/>
    <w:rsid w:val="00C831E0"/>
    <w:rsid w:val="00CD36B1"/>
    <w:rsid w:val="00D00305"/>
    <w:rsid w:val="00D10DC8"/>
    <w:rsid w:val="00D24439"/>
    <w:rsid w:val="00D64B05"/>
    <w:rsid w:val="00D71F12"/>
    <w:rsid w:val="00D7733A"/>
    <w:rsid w:val="00D8288C"/>
    <w:rsid w:val="00D83AA4"/>
    <w:rsid w:val="00D96862"/>
    <w:rsid w:val="00DA64D5"/>
    <w:rsid w:val="00DC1466"/>
    <w:rsid w:val="00DE7043"/>
    <w:rsid w:val="00E14982"/>
    <w:rsid w:val="00E41CE1"/>
    <w:rsid w:val="00E43215"/>
    <w:rsid w:val="00E555CB"/>
    <w:rsid w:val="00E6299C"/>
    <w:rsid w:val="00E62CC0"/>
    <w:rsid w:val="00E65F99"/>
    <w:rsid w:val="00E70089"/>
    <w:rsid w:val="00E9679C"/>
    <w:rsid w:val="00EA23C8"/>
    <w:rsid w:val="00EB7109"/>
    <w:rsid w:val="00EC2E97"/>
    <w:rsid w:val="00EE6A9F"/>
    <w:rsid w:val="00F24388"/>
    <w:rsid w:val="00F4520B"/>
    <w:rsid w:val="00F54FCA"/>
    <w:rsid w:val="00F6551E"/>
    <w:rsid w:val="00F8425E"/>
    <w:rsid w:val="00FF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FA66"/>
  <w15:chartTrackingRefBased/>
  <w15:docId w15:val="{C7864025-5285-4E82-90E4-0F89E7D0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5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E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E67"/>
    <w:rPr>
      <w:color w:val="0000FF"/>
      <w:u w:val="single"/>
    </w:rPr>
  </w:style>
  <w:style w:type="paragraph" w:customStyle="1" w:styleId="Bodytext">
    <w:name w:val="*Body text"/>
    <w:basedOn w:val="Normal"/>
    <w:uiPriority w:val="99"/>
    <w:rsid w:val="007255A8"/>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character" w:customStyle="1" w:styleId="Heading1Char">
    <w:name w:val="Heading 1 Char"/>
    <w:basedOn w:val="DefaultParagraphFont"/>
    <w:link w:val="Heading1"/>
    <w:uiPriority w:val="9"/>
    <w:rsid w:val="007255A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33DA2"/>
    <w:rPr>
      <w:i/>
      <w:iCs/>
    </w:rPr>
  </w:style>
  <w:style w:type="paragraph" w:customStyle="1" w:styleId="Default">
    <w:name w:val="Default"/>
    <w:rsid w:val="00BB72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unhideWhenUsed/>
    <w:rsid w:val="00736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36571"/>
    <w:rPr>
      <w:rFonts w:ascii="Segoe UI" w:hAnsi="Segoe UI" w:cs="Segoe UI"/>
      <w:sz w:val="18"/>
      <w:szCs w:val="18"/>
    </w:rPr>
  </w:style>
  <w:style w:type="paragraph" w:styleId="Header">
    <w:name w:val="header"/>
    <w:basedOn w:val="Normal"/>
    <w:link w:val="HeaderChar"/>
    <w:uiPriority w:val="99"/>
    <w:unhideWhenUsed/>
    <w:rsid w:val="00DA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4D5"/>
  </w:style>
  <w:style w:type="paragraph" w:styleId="Footer">
    <w:name w:val="footer"/>
    <w:basedOn w:val="Normal"/>
    <w:link w:val="FooterChar"/>
    <w:uiPriority w:val="99"/>
    <w:unhideWhenUsed/>
    <w:rsid w:val="00DA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D5"/>
  </w:style>
  <w:style w:type="paragraph" w:customStyle="1" w:styleId="gntarbp">
    <w:name w:val="gnt_ar_b_p"/>
    <w:basedOn w:val="Normal"/>
    <w:rsid w:val="00E555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2088"/>
    <w:rPr>
      <w:b/>
      <w:bCs/>
    </w:rPr>
  </w:style>
  <w:style w:type="paragraph" w:customStyle="1" w:styleId="NoParagraphStyle">
    <w:name w:val="[No Paragraph Style]"/>
    <w:rsid w:val="00661B57"/>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A7">
    <w:name w:val="A7"/>
    <w:uiPriority w:val="99"/>
    <w:rsid w:val="00FF37DC"/>
    <w:rPr>
      <w:rFonts w:cs="Univers 47 CondensedLight"/>
      <w:color w:val="000000"/>
      <w:sz w:val="22"/>
      <w:szCs w:val="22"/>
    </w:rPr>
  </w:style>
  <w:style w:type="character" w:styleId="UnresolvedMention">
    <w:name w:val="Unresolved Mention"/>
    <w:basedOn w:val="DefaultParagraphFont"/>
    <w:uiPriority w:val="99"/>
    <w:semiHidden/>
    <w:unhideWhenUsed/>
    <w:rsid w:val="005B7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6145">
      <w:bodyDiv w:val="1"/>
      <w:marLeft w:val="0"/>
      <w:marRight w:val="0"/>
      <w:marTop w:val="0"/>
      <w:marBottom w:val="0"/>
      <w:divBdr>
        <w:top w:val="none" w:sz="0" w:space="0" w:color="auto"/>
        <w:left w:val="none" w:sz="0" w:space="0" w:color="auto"/>
        <w:bottom w:val="none" w:sz="0" w:space="0" w:color="auto"/>
        <w:right w:val="none" w:sz="0" w:space="0" w:color="auto"/>
      </w:divBdr>
    </w:div>
    <w:div w:id="170459950">
      <w:bodyDiv w:val="1"/>
      <w:marLeft w:val="0"/>
      <w:marRight w:val="0"/>
      <w:marTop w:val="0"/>
      <w:marBottom w:val="0"/>
      <w:divBdr>
        <w:top w:val="none" w:sz="0" w:space="0" w:color="auto"/>
        <w:left w:val="none" w:sz="0" w:space="0" w:color="auto"/>
        <w:bottom w:val="none" w:sz="0" w:space="0" w:color="auto"/>
        <w:right w:val="none" w:sz="0" w:space="0" w:color="auto"/>
      </w:divBdr>
    </w:div>
    <w:div w:id="171527833">
      <w:bodyDiv w:val="1"/>
      <w:marLeft w:val="0"/>
      <w:marRight w:val="0"/>
      <w:marTop w:val="0"/>
      <w:marBottom w:val="0"/>
      <w:divBdr>
        <w:top w:val="none" w:sz="0" w:space="0" w:color="auto"/>
        <w:left w:val="none" w:sz="0" w:space="0" w:color="auto"/>
        <w:bottom w:val="none" w:sz="0" w:space="0" w:color="auto"/>
        <w:right w:val="none" w:sz="0" w:space="0" w:color="auto"/>
      </w:divBdr>
    </w:div>
    <w:div w:id="297489240">
      <w:bodyDiv w:val="1"/>
      <w:marLeft w:val="0"/>
      <w:marRight w:val="0"/>
      <w:marTop w:val="0"/>
      <w:marBottom w:val="0"/>
      <w:divBdr>
        <w:top w:val="none" w:sz="0" w:space="0" w:color="auto"/>
        <w:left w:val="none" w:sz="0" w:space="0" w:color="auto"/>
        <w:bottom w:val="none" w:sz="0" w:space="0" w:color="auto"/>
        <w:right w:val="none" w:sz="0" w:space="0" w:color="auto"/>
      </w:divBdr>
    </w:div>
    <w:div w:id="355083286">
      <w:bodyDiv w:val="1"/>
      <w:marLeft w:val="0"/>
      <w:marRight w:val="0"/>
      <w:marTop w:val="0"/>
      <w:marBottom w:val="0"/>
      <w:divBdr>
        <w:top w:val="none" w:sz="0" w:space="0" w:color="auto"/>
        <w:left w:val="none" w:sz="0" w:space="0" w:color="auto"/>
        <w:bottom w:val="none" w:sz="0" w:space="0" w:color="auto"/>
        <w:right w:val="none" w:sz="0" w:space="0" w:color="auto"/>
      </w:divBdr>
    </w:div>
    <w:div w:id="698311544">
      <w:bodyDiv w:val="1"/>
      <w:marLeft w:val="0"/>
      <w:marRight w:val="0"/>
      <w:marTop w:val="0"/>
      <w:marBottom w:val="0"/>
      <w:divBdr>
        <w:top w:val="none" w:sz="0" w:space="0" w:color="auto"/>
        <w:left w:val="none" w:sz="0" w:space="0" w:color="auto"/>
        <w:bottom w:val="none" w:sz="0" w:space="0" w:color="auto"/>
        <w:right w:val="none" w:sz="0" w:space="0" w:color="auto"/>
      </w:divBdr>
    </w:div>
    <w:div w:id="919481351">
      <w:bodyDiv w:val="1"/>
      <w:marLeft w:val="0"/>
      <w:marRight w:val="0"/>
      <w:marTop w:val="0"/>
      <w:marBottom w:val="0"/>
      <w:divBdr>
        <w:top w:val="none" w:sz="0" w:space="0" w:color="auto"/>
        <w:left w:val="none" w:sz="0" w:space="0" w:color="auto"/>
        <w:bottom w:val="none" w:sz="0" w:space="0" w:color="auto"/>
        <w:right w:val="none" w:sz="0" w:space="0" w:color="auto"/>
      </w:divBdr>
    </w:div>
    <w:div w:id="1001618652">
      <w:bodyDiv w:val="1"/>
      <w:marLeft w:val="0"/>
      <w:marRight w:val="0"/>
      <w:marTop w:val="0"/>
      <w:marBottom w:val="0"/>
      <w:divBdr>
        <w:top w:val="none" w:sz="0" w:space="0" w:color="auto"/>
        <w:left w:val="none" w:sz="0" w:space="0" w:color="auto"/>
        <w:bottom w:val="none" w:sz="0" w:space="0" w:color="auto"/>
        <w:right w:val="none" w:sz="0" w:space="0" w:color="auto"/>
      </w:divBdr>
    </w:div>
    <w:div w:id="1200968408">
      <w:bodyDiv w:val="1"/>
      <w:marLeft w:val="0"/>
      <w:marRight w:val="0"/>
      <w:marTop w:val="0"/>
      <w:marBottom w:val="0"/>
      <w:divBdr>
        <w:top w:val="none" w:sz="0" w:space="0" w:color="auto"/>
        <w:left w:val="none" w:sz="0" w:space="0" w:color="auto"/>
        <w:bottom w:val="none" w:sz="0" w:space="0" w:color="auto"/>
        <w:right w:val="none" w:sz="0" w:space="0" w:color="auto"/>
      </w:divBdr>
    </w:div>
    <w:div w:id="1575432230">
      <w:bodyDiv w:val="1"/>
      <w:marLeft w:val="0"/>
      <w:marRight w:val="0"/>
      <w:marTop w:val="0"/>
      <w:marBottom w:val="0"/>
      <w:divBdr>
        <w:top w:val="none" w:sz="0" w:space="0" w:color="auto"/>
        <w:left w:val="none" w:sz="0" w:space="0" w:color="auto"/>
        <w:bottom w:val="none" w:sz="0" w:space="0" w:color="auto"/>
        <w:right w:val="none" w:sz="0" w:space="0" w:color="auto"/>
      </w:divBdr>
    </w:div>
    <w:div w:id="1588689536">
      <w:bodyDiv w:val="1"/>
      <w:marLeft w:val="0"/>
      <w:marRight w:val="0"/>
      <w:marTop w:val="0"/>
      <w:marBottom w:val="0"/>
      <w:divBdr>
        <w:top w:val="none" w:sz="0" w:space="0" w:color="auto"/>
        <w:left w:val="none" w:sz="0" w:space="0" w:color="auto"/>
        <w:bottom w:val="none" w:sz="0" w:space="0" w:color="auto"/>
        <w:right w:val="none" w:sz="0" w:space="0" w:color="auto"/>
      </w:divBdr>
    </w:div>
    <w:div w:id="1750149962">
      <w:bodyDiv w:val="1"/>
      <w:marLeft w:val="0"/>
      <w:marRight w:val="0"/>
      <w:marTop w:val="0"/>
      <w:marBottom w:val="0"/>
      <w:divBdr>
        <w:top w:val="none" w:sz="0" w:space="0" w:color="auto"/>
        <w:left w:val="none" w:sz="0" w:space="0" w:color="auto"/>
        <w:bottom w:val="none" w:sz="0" w:space="0" w:color="auto"/>
        <w:right w:val="none" w:sz="0" w:space="0" w:color="auto"/>
      </w:divBdr>
    </w:div>
    <w:div w:id="1804498672">
      <w:bodyDiv w:val="1"/>
      <w:marLeft w:val="0"/>
      <w:marRight w:val="0"/>
      <w:marTop w:val="0"/>
      <w:marBottom w:val="0"/>
      <w:divBdr>
        <w:top w:val="none" w:sz="0" w:space="0" w:color="auto"/>
        <w:left w:val="none" w:sz="0" w:space="0" w:color="auto"/>
        <w:bottom w:val="none" w:sz="0" w:space="0" w:color="auto"/>
        <w:right w:val="none" w:sz="0" w:space="0" w:color="auto"/>
      </w:divBdr>
    </w:div>
    <w:div w:id="1857191631">
      <w:bodyDiv w:val="1"/>
      <w:marLeft w:val="0"/>
      <w:marRight w:val="0"/>
      <w:marTop w:val="0"/>
      <w:marBottom w:val="0"/>
      <w:divBdr>
        <w:top w:val="none" w:sz="0" w:space="0" w:color="auto"/>
        <w:left w:val="none" w:sz="0" w:space="0" w:color="auto"/>
        <w:bottom w:val="none" w:sz="0" w:space="0" w:color="auto"/>
        <w:right w:val="none" w:sz="0" w:space="0" w:color="auto"/>
      </w:divBdr>
    </w:div>
    <w:div w:id="18778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spolicyforum.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12</cp:revision>
  <dcterms:created xsi:type="dcterms:W3CDTF">2020-10-19T16:29:00Z</dcterms:created>
  <dcterms:modified xsi:type="dcterms:W3CDTF">2020-10-22T13:39:00Z</dcterms:modified>
</cp:coreProperties>
</file>