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612F" w:rsidRPr="00540E7C" w:rsidRDefault="007E6E5D" w:rsidP="00623E70">
      <w:pPr>
        <w:pStyle w:val="Default"/>
        <w:rPr>
          <w:rStyle w:val="Emphasis"/>
          <w:rFonts w:asciiTheme="minorHAnsi" w:hAnsiTheme="minorHAnsi" w:cstheme="minorHAnsi"/>
          <w:b/>
          <w:bCs/>
          <w:i w:val="0"/>
          <w:color w:val="auto"/>
          <w:sz w:val="32"/>
          <w:szCs w:val="32"/>
          <w:shd w:val="clear" w:color="auto" w:fill="FFFFFF"/>
        </w:rPr>
      </w:pPr>
      <w:r w:rsidRPr="00540E7C">
        <w:rPr>
          <w:rStyle w:val="Emphasis"/>
          <w:rFonts w:asciiTheme="minorHAnsi" w:hAnsiTheme="minorHAnsi" w:cstheme="minorHAnsi"/>
          <w:b/>
          <w:bCs/>
          <w:i w:val="0"/>
          <w:color w:val="auto"/>
          <w:sz w:val="32"/>
          <w:szCs w:val="32"/>
          <w:shd w:val="clear" w:color="auto" w:fill="FFFFFF"/>
        </w:rPr>
        <w:t>How a surge in online shopping affects Wisconsin taxes</w:t>
      </w:r>
    </w:p>
    <w:p w:rsidR="007E6E5D" w:rsidRPr="00540E7C" w:rsidRDefault="007E6E5D" w:rsidP="00623E70">
      <w:pPr>
        <w:pStyle w:val="Default"/>
        <w:rPr>
          <w:rStyle w:val="Emphasis"/>
          <w:rFonts w:asciiTheme="minorHAnsi" w:hAnsiTheme="minorHAnsi" w:cstheme="minorHAnsi"/>
          <w:b/>
          <w:bCs/>
          <w:i w:val="0"/>
          <w:color w:val="auto"/>
          <w:sz w:val="22"/>
          <w:szCs w:val="22"/>
          <w:shd w:val="clear" w:color="auto" w:fill="FFFFFF"/>
        </w:rPr>
      </w:pPr>
    </w:p>
    <w:p w:rsidR="00540E7C" w:rsidRPr="00540E7C" w:rsidRDefault="00540E7C" w:rsidP="00540E7C">
      <w:pPr>
        <w:rPr>
          <w:rStyle w:val="Emphasis"/>
          <w:rFonts w:cstheme="minorHAnsi"/>
          <w:bCs/>
          <w:i w:val="0"/>
          <w:shd w:val="clear" w:color="auto" w:fill="FFFFFF"/>
        </w:rPr>
      </w:pPr>
      <w:r w:rsidRPr="00540E7C">
        <w:rPr>
          <w:rStyle w:val="Emphasis"/>
          <w:rFonts w:cstheme="minorHAnsi"/>
          <w:bCs/>
          <w:i w:val="0"/>
          <w:shd w:val="clear" w:color="auto" w:fill="FFFFFF"/>
        </w:rPr>
        <w:t>Even as state sales tax collections overall slipped 10% for May amid the COVID-19 crisis, internet sales have shot upward as consumers flocked online. But instead of being a bright spot for a struggling state budget, Wisconsin law requires this e-commerce bonus be used to reduce state income tax rates — a requirement that appears to be one of a kind among states.</w:t>
      </w:r>
    </w:p>
    <w:p w:rsidR="00540E7C" w:rsidRPr="00540E7C" w:rsidRDefault="00540E7C" w:rsidP="00540E7C">
      <w:pPr>
        <w:rPr>
          <w:rStyle w:val="Emphasis"/>
          <w:rFonts w:cstheme="minorHAnsi"/>
          <w:bCs/>
          <w:i w:val="0"/>
          <w:shd w:val="clear" w:color="auto" w:fill="FFFFFF"/>
        </w:rPr>
      </w:pPr>
      <w:r w:rsidRPr="00540E7C">
        <w:rPr>
          <w:rStyle w:val="Emphasis"/>
          <w:rFonts w:cstheme="minorHAnsi"/>
          <w:bCs/>
          <w:i w:val="0"/>
          <w:shd w:val="clear" w:color="auto" w:fill="FFFFFF"/>
        </w:rPr>
        <w:t>A 2018 U.S. Supreme Court ruling allowed states to collect taxes on sales from online retailers and other businesses located outside their boundaries. Anticipating this change, Wisconsin amended state law in 2013 to direct these additional revenues toward a corresponding reduction in income tax rates. A 2019 law extended similar treatment for revenues collected by out-of-state and online lodging marketers, such as Airbnb.</w:t>
      </w:r>
    </w:p>
    <w:p w:rsidR="00540E7C" w:rsidRPr="00540E7C" w:rsidRDefault="00540E7C" w:rsidP="00540E7C">
      <w:pPr>
        <w:rPr>
          <w:rStyle w:val="Emphasis"/>
          <w:rFonts w:cstheme="minorHAnsi"/>
          <w:bCs/>
          <w:i w:val="0"/>
          <w:shd w:val="clear" w:color="auto" w:fill="FFFFFF"/>
        </w:rPr>
      </w:pPr>
      <w:r w:rsidRPr="00540E7C">
        <w:rPr>
          <w:rStyle w:val="Emphasis"/>
          <w:rFonts w:cstheme="minorHAnsi"/>
          <w:bCs/>
          <w:i w:val="0"/>
          <w:shd w:val="clear" w:color="auto" w:fill="FFFFFF"/>
        </w:rPr>
        <w:t>Even before the pandemic, state officials were projecting this requirement would trigger a sizable income tax cut of $119 million for 2020, up from $77 million last year. But the state practically reached that amount by April 30 — with five months of collections to go before the calculation cutoff of September 30. Sales and use tax revenues from out-of-state transactions had already hit $118.1 million, according to state Department of Revenue data.</w:t>
      </w:r>
    </w:p>
    <w:p w:rsidR="00540E7C" w:rsidRPr="00540E7C" w:rsidRDefault="00540E7C" w:rsidP="00540E7C">
      <w:pPr>
        <w:rPr>
          <w:rStyle w:val="Emphasis"/>
          <w:rFonts w:cstheme="minorHAnsi"/>
          <w:bCs/>
          <w:i w:val="0"/>
          <w:shd w:val="clear" w:color="auto" w:fill="FFFFFF"/>
        </w:rPr>
      </w:pPr>
      <w:r w:rsidRPr="00540E7C">
        <w:rPr>
          <w:rStyle w:val="Emphasis"/>
          <w:rFonts w:cstheme="minorHAnsi"/>
          <w:bCs/>
          <w:i w:val="0"/>
          <w:shd w:val="clear" w:color="auto" w:fill="FFFFFF"/>
        </w:rPr>
        <w:t>Given the current trend, collections could top $200 million for October 2019 through September 2020 and even come close to doubling the initial estimate, automatically triggering a corresponding cut in income taxes.</w:t>
      </w:r>
    </w:p>
    <w:p w:rsidR="00540E7C" w:rsidRPr="00540E7C" w:rsidRDefault="00540E7C" w:rsidP="00540E7C">
      <w:pPr>
        <w:rPr>
          <w:rStyle w:val="Emphasis"/>
          <w:rFonts w:cstheme="minorHAnsi"/>
          <w:bCs/>
          <w:i w:val="0"/>
          <w:shd w:val="clear" w:color="auto" w:fill="FFFFFF"/>
        </w:rPr>
      </w:pPr>
      <w:r w:rsidRPr="00540E7C">
        <w:rPr>
          <w:rStyle w:val="Emphasis"/>
          <w:rFonts w:cstheme="minorHAnsi"/>
          <w:bCs/>
          <w:i w:val="0"/>
          <w:shd w:val="clear" w:color="auto" w:fill="FFFFFF"/>
        </w:rPr>
        <w:t>Wisconsin’s approach of tying these increased sales tax revenues to income tax cuts appears to be unusual if not unique. The closest example may be Iowa, which accounted for its new online and out-of-state sales tax revenues in a broader 2018 tax overhaul that also reduced income and corporate tax rates.</w:t>
      </w:r>
    </w:p>
    <w:p w:rsidR="00BF4E44" w:rsidRPr="00540E7C" w:rsidRDefault="00540E7C" w:rsidP="00540E7C">
      <w:pPr>
        <w:rPr>
          <w:rFonts w:cstheme="minorHAnsi"/>
          <w:iCs/>
        </w:rPr>
      </w:pPr>
      <w:r w:rsidRPr="00540E7C">
        <w:rPr>
          <w:rStyle w:val="Emphasis"/>
          <w:rFonts w:cstheme="minorHAnsi"/>
          <w:bCs/>
          <w:iCs w:val="0"/>
          <w:shd w:val="clear" w:color="auto" w:fill="FFFFFF"/>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BF4E44" w:rsidRPr="00540E7C" w:rsidSect="00D46D2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659C0"/>
    <w:multiLevelType w:val="multilevel"/>
    <w:tmpl w:val="D68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04943"/>
    <w:rsid w:val="000162DA"/>
    <w:rsid w:val="0004079E"/>
    <w:rsid w:val="000418AF"/>
    <w:rsid w:val="0006087F"/>
    <w:rsid w:val="00062BC0"/>
    <w:rsid w:val="00066D29"/>
    <w:rsid w:val="00090C58"/>
    <w:rsid w:val="0009400D"/>
    <w:rsid w:val="000971AF"/>
    <w:rsid w:val="000A48B8"/>
    <w:rsid w:val="000A7173"/>
    <w:rsid w:val="000B32A7"/>
    <w:rsid w:val="000B3BA1"/>
    <w:rsid w:val="000C1505"/>
    <w:rsid w:val="000D7B92"/>
    <w:rsid w:val="000E2259"/>
    <w:rsid w:val="000F6B98"/>
    <w:rsid w:val="00107178"/>
    <w:rsid w:val="0013748C"/>
    <w:rsid w:val="00143946"/>
    <w:rsid w:val="0014397C"/>
    <w:rsid w:val="00153528"/>
    <w:rsid w:val="0018586A"/>
    <w:rsid w:val="00194EC1"/>
    <w:rsid w:val="001A4DA8"/>
    <w:rsid w:val="001B21BD"/>
    <w:rsid w:val="001E5C4A"/>
    <w:rsid w:val="001F37AE"/>
    <w:rsid w:val="002075AC"/>
    <w:rsid w:val="00221DB4"/>
    <w:rsid w:val="0023386D"/>
    <w:rsid w:val="0025734A"/>
    <w:rsid w:val="00271ADC"/>
    <w:rsid w:val="00275F91"/>
    <w:rsid w:val="002B2B4C"/>
    <w:rsid w:val="002B5AE2"/>
    <w:rsid w:val="002E5D4F"/>
    <w:rsid w:val="002F7F33"/>
    <w:rsid w:val="00300B88"/>
    <w:rsid w:val="0033200F"/>
    <w:rsid w:val="0033314B"/>
    <w:rsid w:val="00335E93"/>
    <w:rsid w:val="00356C68"/>
    <w:rsid w:val="00370D11"/>
    <w:rsid w:val="00371E28"/>
    <w:rsid w:val="0038492D"/>
    <w:rsid w:val="003A2355"/>
    <w:rsid w:val="003B0C6D"/>
    <w:rsid w:val="003B319B"/>
    <w:rsid w:val="003B699B"/>
    <w:rsid w:val="003C52FA"/>
    <w:rsid w:val="003D2845"/>
    <w:rsid w:val="003E0C31"/>
    <w:rsid w:val="0040718B"/>
    <w:rsid w:val="00407BD0"/>
    <w:rsid w:val="00431FF7"/>
    <w:rsid w:val="00443292"/>
    <w:rsid w:val="00450E8C"/>
    <w:rsid w:val="0047433F"/>
    <w:rsid w:val="00491C24"/>
    <w:rsid w:val="004A6037"/>
    <w:rsid w:val="004A7293"/>
    <w:rsid w:val="004C7BBA"/>
    <w:rsid w:val="00502A41"/>
    <w:rsid w:val="00540E7C"/>
    <w:rsid w:val="005702A6"/>
    <w:rsid w:val="005C59D5"/>
    <w:rsid w:val="005D1A89"/>
    <w:rsid w:val="005D699A"/>
    <w:rsid w:val="005F12C3"/>
    <w:rsid w:val="005F73E0"/>
    <w:rsid w:val="00623E70"/>
    <w:rsid w:val="00627FB1"/>
    <w:rsid w:val="00666E16"/>
    <w:rsid w:val="006A0B65"/>
    <w:rsid w:val="006A1AD1"/>
    <w:rsid w:val="006C5ECD"/>
    <w:rsid w:val="006D5093"/>
    <w:rsid w:val="006F1D62"/>
    <w:rsid w:val="0070612F"/>
    <w:rsid w:val="00724CCE"/>
    <w:rsid w:val="00725F02"/>
    <w:rsid w:val="00741239"/>
    <w:rsid w:val="00751477"/>
    <w:rsid w:val="00765628"/>
    <w:rsid w:val="007712CE"/>
    <w:rsid w:val="007A299D"/>
    <w:rsid w:val="007A5D38"/>
    <w:rsid w:val="007A6D8F"/>
    <w:rsid w:val="007B5849"/>
    <w:rsid w:val="007E16E3"/>
    <w:rsid w:val="007E6E5D"/>
    <w:rsid w:val="00804D22"/>
    <w:rsid w:val="00834283"/>
    <w:rsid w:val="00843BEE"/>
    <w:rsid w:val="008500E1"/>
    <w:rsid w:val="00850D71"/>
    <w:rsid w:val="00877AB9"/>
    <w:rsid w:val="00895DF6"/>
    <w:rsid w:val="008A0D8B"/>
    <w:rsid w:val="008B1456"/>
    <w:rsid w:val="008C0970"/>
    <w:rsid w:val="008C2314"/>
    <w:rsid w:val="008C62BA"/>
    <w:rsid w:val="00922DCF"/>
    <w:rsid w:val="009707A6"/>
    <w:rsid w:val="00982F5D"/>
    <w:rsid w:val="00990D8F"/>
    <w:rsid w:val="0099585E"/>
    <w:rsid w:val="009C7716"/>
    <w:rsid w:val="009F7453"/>
    <w:rsid w:val="009F75CC"/>
    <w:rsid w:val="00A03D03"/>
    <w:rsid w:val="00A105A3"/>
    <w:rsid w:val="00A11497"/>
    <w:rsid w:val="00A13A4B"/>
    <w:rsid w:val="00A414F2"/>
    <w:rsid w:val="00A4180B"/>
    <w:rsid w:val="00A55382"/>
    <w:rsid w:val="00A5751C"/>
    <w:rsid w:val="00A669D6"/>
    <w:rsid w:val="00A96A88"/>
    <w:rsid w:val="00AA1027"/>
    <w:rsid w:val="00AB352F"/>
    <w:rsid w:val="00AC6B92"/>
    <w:rsid w:val="00AE0196"/>
    <w:rsid w:val="00B30B4A"/>
    <w:rsid w:val="00B43479"/>
    <w:rsid w:val="00B57113"/>
    <w:rsid w:val="00B577FE"/>
    <w:rsid w:val="00B63131"/>
    <w:rsid w:val="00B66A12"/>
    <w:rsid w:val="00BC49D4"/>
    <w:rsid w:val="00BC5280"/>
    <w:rsid w:val="00BC704F"/>
    <w:rsid w:val="00BF4E44"/>
    <w:rsid w:val="00C0773E"/>
    <w:rsid w:val="00C30B29"/>
    <w:rsid w:val="00C30D6B"/>
    <w:rsid w:val="00C36008"/>
    <w:rsid w:val="00C438ED"/>
    <w:rsid w:val="00C61160"/>
    <w:rsid w:val="00C63EE7"/>
    <w:rsid w:val="00C87EA4"/>
    <w:rsid w:val="00CB2369"/>
    <w:rsid w:val="00CC1B0F"/>
    <w:rsid w:val="00CC6EB4"/>
    <w:rsid w:val="00CC7C0E"/>
    <w:rsid w:val="00CE08A7"/>
    <w:rsid w:val="00CF4BED"/>
    <w:rsid w:val="00D005BE"/>
    <w:rsid w:val="00D1099B"/>
    <w:rsid w:val="00D224CE"/>
    <w:rsid w:val="00D26F2B"/>
    <w:rsid w:val="00D46D27"/>
    <w:rsid w:val="00D56799"/>
    <w:rsid w:val="00D62938"/>
    <w:rsid w:val="00D75DEA"/>
    <w:rsid w:val="00D8210D"/>
    <w:rsid w:val="00D8371E"/>
    <w:rsid w:val="00DD3DC1"/>
    <w:rsid w:val="00E44160"/>
    <w:rsid w:val="00E56376"/>
    <w:rsid w:val="00E56578"/>
    <w:rsid w:val="00E6371E"/>
    <w:rsid w:val="00E74C9F"/>
    <w:rsid w:val="00E81178"/>
    <w:rsid w:val="00E85044"/>
    <w:rsid w:val="00EB2E08"/>
    <w:rsid w:val="00EB3EE2"/>
    <w:rsid w:val="00ED0187"/>
    <w:rsid w:val="00EE7C2A"/>
    <w:rsid w:val="00EF6855"/>
    <w:rsid w:val="00F208CE"/>
    <w:rsid w:val="00F21A32"/>
    <w:rsid w:val="00F810A6"/>
    <w:rsid w:val="00F879AD"/>
    <w:rsid w:val="00F92A4F"/>
    <w:rsid w:val="00F9555E"/>
    <w:rsid w:val="00FB0A74"/>
    <w:rsid w:val="00FB2E89"/>
    <w:rsid w:val="00FD271E"/>
    <w:rsid w:val="00FE0124"/>
    <w:rsid w:val="00FE234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2041"/>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5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509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586A"/>
    <w:rPr>
      <w:b/>
      <w:bCs/>
    </w:rPr>
  </w:style>
  <w:style w:type="paragraph" w:customStyle="1" w:styleId="contentsegment">
    <w:name w:val="content__segment"/>
    <w:basedOn w:val="Normal"/>
    <w:rsid w:val="001E5C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216012966">
      <w:bodyDiv w:val="1"/>
      <w:marLeft w:val="0"/>
      <w:marRight w:val="0"/>
      <w:marTop w:val="0"/>
      <w:marBottom w:val="0"/>
      <w:divBdr>
        <w:top w:val="none" w:sz="0" w:space="0" w:color="auto"/>
        <w:left w:val="none" w:sz="0" w:space="0" w:color="auto"/>
        <w:bottom w:val="none" w:sz="0" w:space="0" w:color="auto"/>
        <w:right w:val="none" w:sz="0" w:space="0" w:color="auto"/>
      </w:divBdr>
    </w:div>
    <w:div w:id="282927443">
      <w:bodyDiv w:val="1"/>
      <w:marLeft w:val="0"/>
      <w:marRight w:val="0"/>
      <w:marTop w:val="0"/>
      <w:marBottom w:val="0"/>
      <w:divBdr>
        <w:top w:val="none" w:sz="0" w:space="0" w:color="auto"/>
        <w:left w:val="none" w:sz="0" w:space="0" w:color="auto"/>
        <w:bottom w:val="none" w:sz="0" w:space="0" w:color="auto"/>
        <w:right w:val="none" w:sz="0" w:space="0" w:color="auto"/>
      </w:divBdr>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630205689">
      <w:bodyDiv w:val="1"/>
      <w:marLeft w:val="0"/>
      <w:marRight w:val="0"/>
      <w:marTop w:val="0"/>
      <w:marBottom w:val="0"/>
      <w:divBdr>
        <w:top w:val="none" w:sz="0" w:space="0" w:color="auto"/>
        <w:left w:val="none" w:sz="0" w:space="0" w:color="auto"/>
        <w:bottom w:val="none" w:sz="0" w:space="0" w:color="auto"/>
        <w:right w:val="none" w:sz="0" w:space="0" w:color="auto"/>
      </w:divBdr>
    </w:div>
    <w:div w:id="642471452">
      <w:bodyDiv w:val="1"/>
      <w:marLeft w:val="0"/>
      <w:marRight w:val="0"/>
      <w:marTop w:val="0"/>
      <w:marBottom w:val="0"/>
      <w:divBdr>
        <w:top w:val="none" w:sz="0" w:space="0" w:color="auto"/>
        <w:left w:val="none" w:sz="0" w:space="0" w:color="auto"/>
        <w:bottom w:val="none" w:sz="0" w:space="0" w:color="auto"/>
        <w:right w:val="none" w:sz="0" w:space="0" w:color="auto"/>
      </w:divBdr>
    </w:div>
    <w:div w:id="661666324">
      <w:bodyDiv w:val="1"/>
      <w:marLeft w:val="0"/>
      <w:marRight w:val="0"/>
      <w:marTop w:val="0"/>
      <w:marBottom w:val="0"/>
      <w:divBdr>
        <w:top w:val="none" w:sz="0" w:space="0" w:color="auto"/>
        <w:left w:val="none" w:sz="0" w:space="0" w:color="auto"/>
        <w:bottom w:val="none" w:sz="0" w:space="0" w:color="auto"/>
        <w:right w:val="none" w:sz="0" w:space="0" w:color="auto"/>
      </w:divBdr>
    </w:div>
    <w:div w:id="745952221">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858009173">
      <w:bodyDiv w:val="1"/>
      <w:marLeft w:val="0"/>
      <w:marRight w:val="0"/>
      <w:marTop w:val="0"/>
      <w:marBottom w:val="0"/>
      <w:divBdr>
        <w:top w:val="none" w:sz="0" w:space="0" w:color="auto"/>
        <w:left w:val="none" w:sz="0" w:space="0" w:color="auto"/>
        <w:bottom w:val="none" w:sz="0" w:space="0" w:color="auto"/>
        <w:right w:val="none" w:sz="0" w:space="0" w:color="auto"/>
      </w:divBdr>
    </w:div>
    <w:div w:id="878931751">
      <w:bodyDiv w:val="1"/>
      <w:marLeft w:val="0"/>
      <w:marRight w:val="0"/>
      <w:marTop w:val="0"/>
      <w:marBottom w:val="0"/>
      <w:divBdr>
        <w:top w:val="none" w:sz="0" w:space="0" w:color="auto"/>
        <w:left w:val="none" w:sz="0" w:space="0" w:color="auto"/>
        <w:bottom w:val="none" w:sz="0" w:space="0" w:color="auto"/>
        <w:right w:val="none" w:sz="0" w:space="0" w:color="auto"/>
      </w:divBdr>
    </w:div>
    <w:div w:id="899176284">
      <w:bodyDiv w:val="1"/>
      <w:marLeft w:val="0"/>
      <w:marRight w:val="0"/>
      <w:marTop w:val="0"/>
      <w:marBottom w:val="0"/>
      <w:divBdr>
        <w:top w:val="none" w:sz="0" w:space="0" w:color="auto"/>
        <w:left w:val="none" w:sz="0" w:space="0" w:color="auto"/>
        <w:bottom w:val="none" w:sz="0" w:space="0" w:color="auto"/>
        <w:right w:val="none" w:sz="0" w:space="0" w:color="auto"/>
      </w:divBdr>
    </w:div>
    <w:div w:id="1317682249">
      <w:bodyDiv w:val="1"/>
      <w:marLeft w:val="0"/>
      <w:marRight w:val="0"/>
      <w:marTop w:val="0"/>
      <w:marBottom w:val="0"/>
      <w:divBdr>
        <w:top w:val="none" w:sz="0" w:space="0" w:color="auto"/>
        <w:left w:val="none" w:sz="0" w:space="0" w:color="auto"/>
        <w:bottom w:val="none" w:sz="0" w:space="0" w:color="auto"/>
        <w:right w:val="none" w:sz="0" w:space="0" w:color="auto"/>
      </w:divBdr>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 w:id="1398212722">
      <w:bodyDiv w:val="1"/>
      <w:marLeft w:val="0"/>
      <w:marRight w:val="0"/>
      <w:marTop w:val="0"/>
      <w:marBottom w:val="0"/>
      <w:divBdr>
        <w:top w:val="none" w:sz="0" w:space="0" w:color="auto"/>
        <w:left w:val="none" w:sz="0" w:space="0" w:color="auto"/>
        <w:bottom w:val="none" w:sz="0" w:space="0" w:color="auto"/>
        <w:right w:val="none" w:sz="0" w:space="0" w:color="auto"/>
      </w:divBdr>
    </w:div>
    <w:div w:id="1557008317">
      <w:bodyDiv w:val="1"/>
      <w:marLeft w:val="0"/>
      <w:marRight w:val="0"/>
      <w:marTop w:val="0"/>
      <w:marBottom w:val="0"/>
      <w:divBdr>
        <w:top w:val="none" w:sz="0" w:space="0" w:color="auto"/>
        <w:left w:val="none" w:sz="0" w:space="0" w:color="auto"/>
        <w:bottom w:val="none" w:sz="0" w:space="0" w:color="auto"/>
        <w:right w:val="none" w:sz="0" w:space="0" w:color="auto"/>
      </w:divBdr>
    </w:div>
    <w:div w:id="1628002899">
      <w:bodyDiv w:val="1"/>
      <w:marLeft w:val="0"/>
      <w:marRight w:val="0"/>
      <w:marTop w:val="0"/>
      <w:marBottom w:val="0"/>
      <w:divBdr>
        <w:top w:val="none" w:sz="0" w:space="0" w:color="auto"/>
        <w:left w:val="none" w:sz="0" w:space="0" w:color="auto"/>
        <w:bottom w:val="none" w:sz="0" w:space="0" w:color="auto"/>
        <w:right w:val="none" w:sz="0" w:space="0" w:color="auto"/>
      </w:divBdr>
    </w:div>
    <w:div w:id="1683166905">
      <w:bodyDiv w:val="1"/>
      <w:marLeft w:val="0"/>
      <w:marRight w:val="0"/>
      <w:marTop w:val="0"/>
      <w:marBottom w:val="0"/>
      <w:divBdr>
        <w:top w:val="none" w:sz="0" w:space="0" w:color="auto"/>
        <w:left w:val="none" w:sz="0" w:space="0" w:color="auto"/>
        <w:bottom w:val="none" w:sz="0" w:space="0" w:color="auto"/>
        <w:right w:val="none" w:sz="0" w:space="0" w:color="auto"/>
      </w:divBdr>
    </w:div>
    <w:div w:id="1924680711">
      <w:bodyDiv w:val="1"/>
      <w:marLeft w:val="0"/>
      <w:marRight w:val="0"/>
      <w:marTop w:val="0"/>
      <w:marBottom w:val="0"/>
      <w:divBdr>
        <w:top w:val="none" w:sz="0" w:space="0" w:color="auto"/>
        <w:left w:val="none" w:sz="0" w:space="0" w:color="auto"/>
        <w:bottom w:val="none" w:sz="0" w:space="0" w:color="auto"/>
        <w:right w:val="none" w:sz="0" w:space="0" w:color="auto"/>
      </w:divBdr>
    </w:div>
    <w:div w:id="20509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0E91E-717B-FC4F-8FF7-D02795EB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16</cp:revision>
  <dcterms:created xsi:type="dcterms:W3CDTF">2020-06-22T18:56:00Z</dcterms:created>
  <dcterms:modified xsi:type="dcterms:W3CDTF">2020-06-30T14:53:00Z</dcterms:modified>
</cp:coreProperties>
</file>