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FFAD" w14:textId="2934748E" w:rsidR="00D8371E" w:rsidRDefault="00F92A4F" w:rsidP="008C2314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C30B29">
        <w:rPr>
          <w:rFonts w:ascii="Times New Roman" w:hAnsi="Times New Roman" w:cs="Times New Roman"/>
          <w:b/>
          <w:sz w:val="22"/>
          <w:szCs w:val="22"/>
        </w:rPr>
        <w:t xml:space="preserve">Fiscal Facts:  </w:t>
      </w:r>
      <w:r w:rsidR="00A55382">
        <w:rPr>
          <w:rFonts w:ascii="Times New Roman" w:hAnsi="Times New Roman" w:cs="Times New Roman"/>
          <w:b/>
          <w:sz w:val="22"/>
          <w:szCs w:val="22"/>
        </w:rPr>
        <w:t xml:space="preserve">Library </w:t>
      </w:r>
      <w:r w:rsidR="00DE44B7">
        <w:rPr>
          <w:rFonts w:ascii="Times New Roman" w:hAnsi="Times New Roman" w:cs="Times New Roman"/>
          <w:b/>
          <w:sz w:val="22"/>
          <w:szCs w:val="22"/>
        </w:rPr>
        <w:t>funding remains a priority for Wisconsin local governments</w:t>
      </w:r>
      <w:bookmarkStart w:id="0" w:name="_GoBack"/>
      <w:bookmarkEnd w:id="0"/>
    </w:p>
    <w:p w14:paraId="772A7E10" w14:textId="77777777" w:rsidR="000B32A7" w:rsidRDefault="000B32A7" w:rsidP="000A7173">
      <w:pPr>
        <w:spacing w:after="0" w:line="240" w:lineRule="auto"/>
        <w:rPr>
          <w:rStyle w:val="Emphasis"/>
          <w:rFonts w:ascii="Times New Roman" w:hAnsi="Times New Roman" w:cs="Times New Roman"/>
          <w:bCs/>
          <w:i w:val="0"/>
          <w:shd w:val="clear" w:color="auto" w:fill="FFFFFF"/>
        </w:rPr>
      </w:pPr>
    </w:p>
    <w:p w14:paraId="34333382" w14:textId="0B6C59C3" w:rsidR="00FE3EE9" w:rsidRDefault="00FE3EE9" w:rsidP="000A7173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Recent trends in how Wisconsin local governments fund their local libraries suggest they remain a priority, even as the way in which libraries serve their communities is rapidly changing.</w:t>
      </w:r>
    </w:p>
    <w:p w14:paraId="2B4BDA45" w14:textId="77777777" w:rsidR="00FE3EE9" w:rsidRDefault="00FE3EE9" w:rsidP="000A7173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18014CF4" w14:textId="77777777" w:rsidR="00D8371E" w:rsidRPr="00D8371E" w:rsidRDefault="00D8371E" w:rsidP="000A7173">
      <w:pPr>
        <w:spacing w:after="0" w:line="240" w:lineRule="auto"/>
        <w:rPr>
          <w:rFonts w:ascii="Times New Roman" w:hAnsi="Times New Roman" w:cs="Times New Roman"/>
        </w:rPr>
      </w:pPr>
      <w:r w:rsidRPr="00D8371E">
        <w:rPr>
          <w:rFonts w:ascii="Times New Roman" w:hAnsi="Times New Roman" w:cs="Times New Roman"/>
          <w:bCs/>
          <w:shd w:val="clear" w:color="auto" w:fill="FFFFFF"/>
        </w:rPr>
        <w:t>From 2000 to 2018, Wisconsin public libraries’ operating revenues and expenditures rose around 40% across city libraries, 70% across suburban and town libraries, and over 100% across rural libraries. By comparison, the Consumer Price Index rose 45.8% over those years</w:t>
      </w:r>
      <w:r w:rsidR="00FE3EE9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04F1F5D9" w14:textId="77777777" w:rsidR="00D8371E" w:rsidRPr="00D8371E" w:rsidRDefault="00D8371E" w:rsidP="000A7173">
      <w:pPr>
        <w:spacing w:after="0" w:line="240" w:lineRule="auto"/>
        <w:rPr>
          <w:rFonts w:ascii="Times New Roman" w:hAnsi="Times New Roman" w:cs="Times New Roman"/>
        </w:rPr>
      </w:pPr>
    </w:p>
    <w:p w14:paraId="51714B11" w14:textId="77777777" w:rsidR="00D8371E" w:rsidRPr="00D8371E" w:rsidRDefault="00D8371E" w:rsidP="000A7173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D8371E">
        <w:rPr>
          <w:rFonts w:ascii="Times New Roman" w:hAnsi="Times New Roman" w:cs="Times New Roman"/>
          <w:bCs/>
          <w:shd w:val="clear" w:color="auto" w:fill="FFFFFF"/>
        </w:rPr>
        <w:t xml:space="preserve">In 2000, 86.8% of the $164.2 million in revenues that supported libraries in Wisconsin came from either municipal or county sources, such as the property tax. In 2018, that rose to 89.9% of $256.4 million of overall funding. In the same time span, libraries’ share of the funds allocated by counties and municipalities for culture, recreation, and education rose from 34.0% to 38.2%. </w:t>
      </w:r>
    </w:p>
    <w:p w14:paraId="02599EBA" w14:textId="77777777" w:rsidR="00D8371E" w:rsidRDefault="00D8371E" w:rsidP="000A7173">
      <w:pPr>
        <w:spacing w:after="0" w:line="240" w:lineRule="auto"/>
        <w:rPr>
          <w:rFonts w:ascii="Arial" w:hAnsi="Arial" w:cs="Arial"/>
          <w:b/>
          <w:bCs/>
          <w:color w:val="555555"/>
          <w:shd w:val="clear" w:color="auto" w:fill="FFFFFF"/>
        </w:rPr>
      </w:pPr>
    </w:p>
    <w:p w14:paraId="432AE6FD" w14:textId="77777777" w:rsidR="00CC1B0F" w:rsidRDefault="00CC1B0F" w:rsidP="000A7173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C1B0F">
        <w:rPr>
          <w:rFonts w:ascii="Times New Roman" w:hAnsi="Times New Roman" w:cs="Times New Roman"/>
          <w:bCs/>
          <w:shd w:val="clear" w:color="auto" w:fill="FFFFFF"/>
        </w:rPr>
        <w:t xml:space="preserve">Reflecting the changing role of libraries, </w:t>
      </w:r>
      <w:r w:rsidR="008C0970" w:rsidRPr="00CC1B0F">
        <w:rPr>
          <w:rFonts w:ascii="Times New Roman" w:hAnsi="Times New Roman" w:cs="Times New Roman"/>
          <w:bCs/>
          <w:shd w:val="clear" w:color="auto" w:fill="FFFFFF"/>
        </w:rPr>
        <w:t xml:space="preserve">spending increases across categories have varied since 2000. Compared to a 59.5% increase in overall library spending from 2000 to 2018, spending on library materials has only increased 11.9%. </w:t>
      </w:r>
    </w:p>
    <w:p w14:paraId="5FEC5233" w14:textId="77777777" w:rsidR="00CC1B0F" w:rsidRDefault="00CC1B0F" w:rsidP="000A7173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081A5AA7" w14:textId="77777777" w:rsidR="007E16E3" w:rsidRDefault="008C0970" w:rsidP="000A7173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C1B0F">
        <w:rPr>
          <w:rFonts w:ascii="Times New Roman" w:hAnsi="Times New Roman" w:cs="Times New Roman"/>
          <w:bCs/>
          <w:shd w:val="clear" w:color="auto" w:fill="FFFFFF"/>
        </w:rPr>
        <w:t>Though it remains a relatively small portion of library budgets overall, spending on contract services has skyrocketed, increasing 95.0% from $6.1 million to $11.9 million</w:t>
      </w:r>
      <w:r w:rsidR="00CC1B0F">
        <w:rPr>
          <w:rFonts w:ascii="Times New Roman" w:hAnsi="Times New Roman" w:cs="Times New Roman"/>
          <w:bCs/>
          <w:shd w:val="clear" w:color="auto" w:fill="FFFFFF"/>
        </w:rPr>
        <w:t xml:space="preserve">, possibly </w:t>
      </w:r>
      <w:r w:rsidR="00CC1B0F" w:rsidRPr="00CC1B0F">
        <w:rPr>
          <w:rFonts w:ascii="Times New Roman" w:hAnsi="Times New Roman" w:cs="Times New Roman"/>
          <w:bCs/>
          <w:shd w:val="clear" w:color="auto" w:fill="FFFFFF"/>
        </w:rPr>
        <w:t xml:space="preserve">to </w:t>
      </w:r>
      <w:r w:rsidR="007E16E3">
        <w:rPr>
          <w:rFonts w:ascii="Times New Roman" w:hAnsi="Times New Roman" w:cs="Times New Roman"/>
          <w:bCs/>
          <w:shd w:val="clear" w:color="auto" w:fill="FFFFFF"/>
        </w:rPr>
        <w:t xml:space="preserve">assist </w:t>
      </w:r>
      <w:r w:rsidR="00CC1B0F" w:rsidRPr="00CC1B0F">
        <w:rPr>
          <w:rFonts w:ascii="Times New Roman" w:hAnsi="Times New Roman" w:cs="Times New Roman"/>
          <w:bCs/>
          <w:shd w:val="clear" w:color="auto" w:fill="FFFFFF"/>
        </w:rPr>
        <w:t xml:space="preserve">patrons </w:t>
      </w:r>
      <w:r w:rsidR="007E16E3">
        <w:rPr>
          <w:rFonts w:ascii="Times New Roman" w:hAnsi="Times New Roman" w:cs="Times New Roman"/>
          <w:bCs/>
          <w:shd w:val="clear" w:color="auto" w:fill="FFFFFF"/>
        </w:rPr>
        <w:t xml:space="preserve">in using the </w:t>
      </w:r>
      <w:r w:rsidR="00CC1B0F" w:rsidRPr="00CC1B0F">
        <w:rPr>
          <w:rFonts w:ascii="Times New Roman" w:hAnsi="Times New Roman" w:cs="Times New Roman"/>
          <w:bCs/>
          <w:shd w:val="clear" w:color="auto" w:fill="FFFFFF"/>
        </w:rPr>
        <w:t xml:space="preserve">new software and </w:t>
      </w:r>
      <w:r w:rsidR="007E16E3">
        <w:rPr>
          <w:rFonts w:ascii="Times New Roman" w:hAnsi="Times New Roman" w:cs="Times New Roman"/>
          <w:bCs/>
          <w:shd w:val="clear" w:color="auto" w:fill="FFFFFF"/>
        </w:rPr>
        <w:t xml:space="preserve">information </w:t>
      </w:r>
      <w:r w:rsidR="00CC1B0F" w:rsidRPr="00CC1B0F">
        <w:rPr>
          <w:rFonts w:ascii="Times New Roman" w:hAnsi="Times New Roman" w:cs="Times New Roman"/>
          <w:bCs/>
          <w:shd w:val="clear" w:color="auto" w:fill="FFFFFF"/>
        </w:rPr>
        <w:t>technolog</w:t>
      </w:r>
      <w:r w:rsidR="007E16E3">
        <w:rPr>
          <w:rFonts w:ascii="Times New Roman" w:hAnsi="Times New Roman" w:cs="Times New Roman"/>
          <w:bCs/>
          <w:shd w:val="clear" w:color="auto" w:fill="FFFFFF"/>
        </w:rPr>
        <w:t>ies that are fixtures in today’s libraries.</w:t>
      </w:r>
    </w:p>
    <w:p w14:paraId="76147043" w14:textId="77777777" w:rsidR="00CC1B0F" w:rsidRDefault="00CC1B0F" w:rsidP="000A7173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0923B201" w14:textId="77777777" w:rsidR="00D8371E" w:rsidRPr="00D8371E" w:rsidRDefault="00D8371E" w:rsidP="000A7173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D8371E">
        <w:rPr>
          <w:rFonts w:ascii="Times New Roman" w:hAnsi="Times New Roman" w:cs="Times New Roman"/>
          <w:bCs/>
          <w:shd w:val="clear" w:color="auto" w:fill="FFFFFF"/>
        </w:rPr>
        <w:t>These f</w:t>
      </w:r>
      <w:r>
        <w:rPr>
          <w:rFonts w:ascii="Times New Roman" w:hAnsi="Times New Roman" w:cs="Times New Roman"/>
          <w:bCs/>
          <w:shd w:val="clear" w:color="auto" w:fill="FFFFFF"/>
        </w:rPr>
        <w:t>unding trends</w:t>
      </w:r>
      <w:r w:rsidR="00D224CE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D224CE">
        <w:rPr>
          <w:rFonts w:ascii="Times New Roman" w:hAnsi="Times New Roman" w:cs="Times New Roman"/>
        </w:rPr>
        <w:t xml:space="preserve">based on </w:t>
      </w:r>
      <w:r w:rsidR="00D224CE" w:rsidRPr="00C87EA4">
        <w:rPr>
          <w:rFonts w:ascii="Times New Roman" w:hAnsi="Times New Roman" w:cs="Times New Roman"/>
        </w:rPr>
        <w:t>data from the state Department of Public Instruction</w:t>
      </w:r>
      <w:r w:rsidR="00D224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D8371E">
        <w:rPr>
          <w:rFonts w:ascii="Times New Roman" w:hAnsi="Times New Roman" w:cs="Times New Roman"/>
          <w:bCs/>
          <w:shd w:val="clear" w:color="auto" w:fill="FFFFFF"/>
        </w:rPr>
        <w:t>suggest that municipalities and counties have viewed libraries as a priority and have kept up their commitments of local taxes and discretionary state aid</w:t>
      </w:r>
      <w:r w:rsidR="0099585E">
        <w:rPr>
          <w:rFonts w:ascii="Times New Roman" w:hAnsi="Times New Roman" w:cs="Times New Roman"/>
          <w:bCs/>
          <w:shd w:val="clear" w:color="auto" w:fill="FFFFFF"/>
        </w:rPr>
        <w:t xml:space="preserve">. Of course, it is uncertain </w:t>
      </w:r>
      <w:r w:rsidRPr="00D8371E">
        <w:rPr>
          <w:rFonts w:ascii="Times New Roman" w:hAnsi="Times New Roman" w:cs="Times New Roman"/>
          <w:bCs/>
          <w:shd w:val="clear" w:color="auto" w:fill="FFFFFF"/>
        </w:rPr>
        <w:t xml:space="preserve">whether that </w:t>
      </w:r>
      <w:r w:rsidR="0099585E">
        <w:rPr>
          <w:rFonts w:ascii="Times New Roman" w:hAnsi="Times New Roman" w:cs="Times New Roman"/>
          <w:bCs/>
          <w:shd w:val="clear" w:color="auto" w:fill="FFFFFF"/>
        </w:rPr>
        <w:t xml:space="preserve">funding </w:t>
      </w:r>
      <w:r w:rsidRPr="00D8371E">
        <w:rPr>
          <w:rFonts w:ascii="Times New Roman" w:hAnsi="Times New Roman" w:cs="Times New Roman"/>
          <w:bCs/>
          <w:shd w:val="clear" w:color="auto" w:fill="FFFFFF"/>
        </w:rPr>
        <w:t xml:space="preserve">can be sustained in the face of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competing service demands in challenging local </w:t>
      </w:r>
      <w:r w:rsidRPr="00D8371E">
        <w:rPr>
          <w:rFonts w:ascii="Times New Roman" w:hAnsi="Times New Roman" w:cs="Times New Roman"/>
          <w:bCs/>
          <w:shd w:val="clear" w:color="auto" w:fill="FFFFFF"/>
        </w:rPr>
        <w:t>budget</w:t>
      </w:r>
      <w:r>
        <w:rPr>
          <w:rFonts w:ascii="Times New Roman" w:hAnsi="Times New Roman" w:cs="Times New Roman"/>
          <w:bCs/>
          <w:shd w:val="clear" w:color="auto" w:fill="FFFFFF"/>
        </w:rPr>
        <w:t>s</w:t>
      </w:r>
      <w:r w:rsidRPr="00D8371E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397086FD" w14:textId="77777777" w:rsidR="00D224CE" w:rsidRDefault="00D224CE" w:rsidP="00BF4E44">
      <w:pPr>
        <w:pStyle w:val="Bodytext"/>
        <w:ind w:firstLine="0"/>
        <w:rPr>
          <w:i/>
        </w:rPr>
      </w:pPr>
    </w:p>
    <w:p w14:paraId="2CF75B59" w14:textId="77777777" w:rsidR="00BF4E44" w:rsidRPr="00A34548" w:rsidRDefault="00BF4E44" w:rsidP="00BF4E44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Learn more at wispolicyforum.org. </w:t>
      </w:r>
      <w:r w:rsidRPr="00A34548">
        <w:t xml:space="preserve"> </w:t>
      </w:r>
    </w:p>
    <w:p w14:paraId="28782B18" w14:textId="77777777" w:rsidR="00BF4E44" w:rsidRPr="00BF4E44" w:rsidRDefault="00BF4E44" w:rsidP="00B57113">
      <w:pPr>
        <w:rPr>
          <w:rFonts w:ascii="Times New Roman" w:hAnsi="Times New Roman" w:cs="Times New Roman"/>
          <w:i/>
        </w:rPr>
      </w:pPr>
    </w:p>
    <w:sectPr w:rsidR="00BF4E44" w:rsidRPr="00BF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B8"/>
    <w:rsid w:val="000A48B8"/>
    <w:rsid w:val="000A7173"/>
    <w:rsid w:val="000B32A7"/>
    <w:rsid w:val="00107178"/>
    <w:rsid w:val="00275F91"/>
    <w:rsid w:val="003E0C31"/>
    <w:rsid w:val="00443292"/>
    <w:rsid w:val="004A7293"/>
    <w:rsid w:val="005C59D5"/>
    <w:rsid w:val="006F1D62"/>
    <w:rsid w:val="007712CE"/>
    <w:rsid w:val="007A299D"/>
    <w:rsid w:val="007E16E3"/>
    <w:rsid w:val="008C0970"/>
    <w:rsid w:val="008C2314"/>
    <w:rsid w:val="0099585E"/>
    <w:rsid w:val="00A55382"/>
    <w:rsid w:val="00A96A88"/>
    <w:rsid w:val="00B57113"/>
    <w:rsid w:val="00BF4E44"/>
    <w:rsid w:val="00C30B29"/>
    <w:rsid w:val="00C87EA4"/>
    <w:rsid w:val="00CB2369"/>
    <w:rsid w:val="00CC1B0F"/>
    <w:rsid w:val="00D224CE"/>
    <w:rsid w:val="00D62938"/>
    <w:rsid w:val="00D8371E"/>
    <w:rsid w:val="00DE44B7"/>
    <w:rsid w:val="00EB3EE2"/>
    <w:rsid w:val="00EF6855"/>
    <w:rsid w:val="00F92A4F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C7B8"/>
  <w15:chartTrackingRefBased/>
  <w15:docId w15:val="{49FBAD5F-A1FB-4DDE-B847-1CFE2458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A4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4E44"/>
    <w:rPr>
      <w:i/>
      <w:iCs/>
    </w:rPr>
  </w:style>
  <w:style w:type="paragraph" w:customStyle="1" w:styleId="Bodytext">
    <w:name w:val="*Body text"/>
    <w:basedOn w:val="Normal"/>
    <w:uiPriority w:val="99"/>
    <w:rsid w:val="00BF4E44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NoParagraphStyle">
    <w:name w:val="[No Paragraph Style]"/>
    <w:rsid w:val="00BF4E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5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Tompach</dc:creator>
  <cp:keywords/>
  <dc:description/>
  <cp:lastModifiedBy>Jordan Schelling</cp:lastModifiedBy>
  <cp:revision>9</cp:revision>
  <dcterms:created xsi:type="dcterms:W3CDTF">2020-02-26T19:31:00Z</dcterms:created>
  <dcterms:modified xsi:type="dcterms:W3CDTF">2020-02-27T16:09:00Z</dcterms:modified>
</cp:coreProperties>
</file>